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B7" w:rsidRPr="00AB3652" w:rsidRDefault="005B6CFF" w:rsidP="001D29EF">
      <w:pPr>
        <w:ind w:left="6946"/>
        <w:rPr>
          <w:rFonts w:ascii="Verdana" w:hAnsi="Verdana"/>
          <w:sz w:val="18"/>
          <w:szCs w:val="18"/>
          <w:lang w:val="en-US"/>
        </w:rPr>
      </w:pPr>
      <w:r w:rsidRPr="004815EB">
        <w:rPr>
          <w:rFonts w:ascii="Verdana" w:hAnsi="Verdana"/>
          <w:sz w:val="18"/>
          <w:szCs w:val="18"/>
        </w:rPr>
        <w:t>Приложение №</w:t>
      </w:r>
      <w:r w:rsidR="00F809EF">
        <w:rPr>
          <w:rFonts w:ascii="Verdana" w:hAnsi="Verdana"/>
          <w:sz w:val="18"/>
          <w:szCs w:val="18"/>
        </w:rPr>
        <w:t xml:space="preserve"> </w:t>
      </w:r>
      <w:r w:rsidR="00AB3652">
        <w:rPr>
          <w:rFonts w:ascii="Verdana" w:hAnsi="Verdana"/>
          <w:sz w:val="18"/>
          <w:szCs w:val="18"/>
          <w:lang w:val="en-US"/>
        </w:rPr>
        <w:t>6</w:t>
      </w:r>
    </w:p>
    <w:p w:rsidR="005B6CFF" w:rsidRDefault="00F809EF" w:rsidP="001D29EF">
      <w:pPr>
        <w:ind w:left="6946"/>
        <w:rPr>
          <w:rFonts w:ascii="Verdana" w:hAnsi="Verdana"/>
          <w:sz w:val="18"/>
          <w:szCs w:val="18"/>
        </w:rPr>
      </w:pPr>
      <w:r w:rsidRPr="004815EB">
        <w:rPr>
          <w:rFonts w:ascii="Verdana" w:hAnsi="Verdana"/>
          <w:sz w:val="18"/>
          <w:szCs w:val="18"/>
        </w:rPr>
        <w:t xml:space="preserve">к Договору № </w:t>
      </w:r>
      <w:r w:rsidR="005D5FB9">
        <w:rPr>
          <w:rFonts w:ascii="Verdana" w:hAnsi="Verdana"/>
          <w:sz w:val="18"/>
          <w:szCs w:val="18"/>
        </w:rPr>
        <w:t>Я</w:t>
      </w:r>
      <w:r w:rsidRPr="004815EB">
        <w:rPr>
          <w:rFonts w:ascii="Verdana" w:hAnsi="Verdana"/>
          <w:sz w:val="18"/>
          <w:szCs w:val="18"/>
        </w:rPr>
        <w:t>-</w:t>
      </w:r>
      <w:r w:rsidR="005D5FB9">
        <w:rPr>
          <w:rFonts w:ascii="Verdana" w:hAnsi="Verdana"/>
          <w:sz w:val="18"/>
          <w:szCs w:val="18"/>
        </w:rPr>
        <w:t>15</w:t>
      </w:r>
      <w:r w:rsidR="00F279B7" w:rsidRPr="00F279B7">
        <w:rPr>
          <w:rFonts w:ascii="Verdana" w:hAnsi="Verdana"/>
          <w:sz w:val="18"/>
          <w:szCs w:val="18"/>
        </w:rPr>
        <w:t>__________</w:t>
      </w:r>
      <w:r w:rsidRPr="004815EB">
        <w:rPr>
          <w:rFonts w:ascii="Verdana" w:hAnsi="Verdana"/>
          <w:sz w:val="18"/>
          <w:szCs w:val="18"/>
        </w:rPr>
        <w:br/>
      </w:r>
      <w:r>
        <w:rPr>
          <w:rFonts w:ascii="Verdana" w:hAnsi="Verdana"/>
          <w:sz w:val="18"/>
          <w:szCs w:val="18"/>
        </w:rPr>
        <w:t>о</w:t>
      </w:r>
      <w:r w:rsidR="005B6CFF" w:rsidRPr="00311D71">
        <w:rPr>
          <w:rFonts w:ascii="Verdana" w:hAnsi="Verdana"/>
          <w:sz w:val="18"/>
          <w:szCs w:val="18"/>
        </w:rPr>
        <w:t>т  «</w:t>
      </w:r>
      <w:r w:rsidR="005B6CFF">
        <w:rPr>
          <w:rFonts w:ascii="Verdana" w:hAnsi="Verdana"/>
          <w:sz w:val="18"/>
          <w:szCs w:val="18"/>
        </w:rPr>
        <w:t>__</w:t>
      </w:r>
      <w:r w:rsidR="005E04DF">
        <w:rPr>
          <w:rFonts w:ascii="Verdana" w:hAnsi="Verdana"/>
          <w:sz w:val="18"/>
          <w:szCs w:val="18"/>
        </w:rPr>
        <w:t>_</w:t>
      </w:r>
      <w:r w:rsidR="005B6CFF">
        <w:rPr>
          <w:rFonts w:ascii="Verdana" w:hAnsi="Verdana"/>
          <w:sz w:val="18"/>
          <w:szCs w:val="18"/>
        </w:rPr>
        <w:t>__</w:t>
      </w:r>
      <w:r w:rsidR="005B6CFF" w:rsidRPr="00311D71">
        <w:rPr>
          <w:rFonts w:ascii="Verdana" w:hAnsi="Verdana"/>
          <w:sz w:val="18"/>
          <w:szCs w:val="18"/>
        </w:rPr>
        <w:t xml:space="preserve">» </w:t>
      </w:r>
      <w:r w:rsidR="005B6CFF">
        <w:rPr>
          <w:rFonts w:ascii="Verdana" w:hAnsi="Verdana"/>
          <w:sz w:val="18"/>
          <w:szCs w:val="18"/>
        </w:rPr>
        <w:t>______</w:t>
      </w:r>
      <w:r w:rsidR="005E04DF">
        <w:rPr>
          <w:rFonts w:ascii="Verdana" w:hAnsi="Verdana"/>
          <w:sz w:val="18"/>
          <w:szCs w:val="18"/>
        </w:rPr>
        <w:t>__</w:t>
      </w:r>
      <w:r w:rsidR="005B6CFF">
        <w:rPr>
          <w:rFonts w:ascii="Verdana" w:hAnsi="Verdana"/>
          <w:sz w:val="18"/>
          <w:szCs w:val="18"/>
        </w:rPr>
        <w:t>____</w:t>
      </w:r>
      <w:r w:rsidR="005B6CFF" w:rsidRPr="00311D71">
        <w:rPr>
          <w:rFonts w:ascii="Verdana" w:hAnsi="Verdana"/>
          <w:sz w:val="18"/>
          <w:szCs w:val="18"/>
        </w:rPr>
        <w:t xml:space="preserve"> 201</w:t>
      </w:r>
      <w:r w:rsidR="00CD103F" w:rsidRPr="00C95527">
        <w:rPr>
          <w:rFonts w:ascii="Verdana" w:hAnsi="Verdana"/>
          <w:sz w:val="18"/>
          <w:szCs w:val="18"/>
        </w:rPr>
        <w:t>5</w:t>
      </w:r>
      <w:r w:rsidR="005B6CFF" w:rsidRPr="00311D71">
        <w:rPr>
          <w:rFonts w:ascii="Verdana" w:hAnsi="Verdana"/>
          <w:sz w:val="18"/>
          <w:szCs w:val="18"/>
        </w:rPr>
        <w:t>г</w:t>
      </w:r>
      <w:r w:rsidR="005B6CFF">
        <w:rPr>
          <w:rFonts w:ascii="Verdana" w:hAnsi="Verdana"/>
          <w:sz w:val="18"/>
          <w:szCs w:val="18"/>
        </w:rPr>
        <w:t>.</w:t>
      </w:r>
    </w:p>
    <w:p w:rsidR="005B6CFF" w:rsidRDefault="005B6CFF" w:rsidP="005B6CFF">
      <w:pPr>
        <w:jc w:val="center"/>
        <w:rPr>
          <w:rFonts w:ascii="Verdana" w:hAnsi="Verdana"/>
          <w:sz w:val="18"/>
          <w:szCs w:val="18"/>
        </w:rPr>
      </w:pPr>
    </w:p>
    <w:p w:rsidR="005B6CFF" w:rsidRDefault="005B6CFF" w:rsidP="005B6CFF">
      <w:pPr>
        <w:jc w:val="center"/>
        <w:rPr>
          <w:rFonts w:ascii="Verdana" w:hAnsi="Verdana"/>
          <w:b/>
          <w:sz w:val="20"/>
          <w:szCs w:val="20"/>
        </w:rPr>
      </w:pPr>
      <w:r w:rsidRPr="00DD5CDA">
        <w:rPr>
          <w:rFonts w:ascii="Verdana" w:hAnsi="Verdana"/>
          <w:b/>
          <w:sz w:val="20"/>
          <w:szCs w:val="20"/>
        </w:rPr>
        <w:t>Регламент</w:t>
      </w:r>
      <w:r>
        <w:rPr>
          <w:rFonts w:ascii="Verdana" w:hAnsi="Verdana"/>
          <w:b/>
          <w:sz w:val="20"/>
          <w:szCs w:val="20"/>
        </w:rPr>
        <w:t xml:space="preserve"> системы экологического менеджмента «Правила охраны окружающей среды для подрядных организаций и арендаторов»</w:t>
      </w:r>
      <w:r w:rsidR="001B7056">
        <w:rPr>
          <w:rFonts w:ascii="Verdana" w:hAnsi="Verdana"/>
          <w:b/>
          <w:sz w:val="20"/>
          <w:szCs w:val="20"/>
        </w:rPr>
        <w:t xml:space="preserve"> ОАО «Э.ОН Россия»</w:t>
      </w:r>
    </w:p>
    <w:p w:rsidR="005B6CFF" w:rsidRPr="00DD5CDA" w:rsidRDefault="005B6CFF" w:rsidP="005B6CFF">
      <w:pPr>
        <w:jc w:val="center"/>
        <w:rPr>
          <w:rFonts w:ascii="Verdana" w:hAnsi="Verdana"/>
          <w:b/>
          <w:sz w:val="20"/>
          <w:szCs w:val="20"/>
        </w:rPr>
      </w:pPr>
      <w:r>
        <w:rPr>
          <w:rFonts w:ascii="Verdana" w:hAnsi="Verdana"/>
          <w:b/>
          <w:sz w:val="20"/>
          <w:szCs w:val="20"/>
        </w:rPr>
        <w:t>(РО-ПТУ-11)</w:t>
      </w:r>
    </w:p>
    <w:p w:rsidR="005B6CFF" w:rsidRDefault="005B6CFF" w:rsidP="005B6CFF">
      <w:pPr>
        <w:tabs>
          <w:tab w:val="left" w:pos="2629"/>
        </w:tabs>
        <w:rPr>
          <w:rFonts w:ascii="Verdana" w:hAnsi="Verdana"/>
          <w:sz w:val="18"/>
          <w:szCs w:val="18"/>
        </w:rPr>
      </w:pPr>
      <w:r>
        <w:rPr>
          <w:rFonts w:ascii="Verdana" w:hAnsi="Verdana"/>
          <w:sz w:val="18"/>
          <w:szCs w:val="18"/>
        </w:rPr>
        <w:tab/>
      </w:r>
    </w:p>
    <w:p w:rsidR="005B6CFF" w:rsidRPr="001B7056" w:rsidRDefault="005B6CFF" w:rsidP="001B7056">
      <w:pPr>
        <w:pStyle w:val="a7"/>
        <w:numPr>
          <w:ilvl w:val="0"/>
          <w:numId w:val="1"/>
        </w:numPr>
        <w:spacing w:line="276" w:lineRule="auto"/>
        <w:rPr>
          <w:rFonts w:ascii="Verdana" w:hAnsi="Verdana"/>
          <w:b/>
          <w:sz w:val="18"/>
          <w:szCs w:val="18"/>
        </w:rPr>
      </w:pPr>
      <w:r w:rsidRPr="001B7056">
        <w:rPr>
          <w:rFonts w:ascii="Verdana" w:hAnsi="Verdana"/>
          <w:b/>
          <w:sz w:val="18"/>
          <w:szCs w:val="18"/>
        </w:rPr>
        <w:t>Предмет и цели</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ОАО «Э.ОН Россия»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w:t>
      </w:r>
      <w:proofErr w:type="gramStart"/>
      <w:r w:rsidRPr="001B7056">
        <w:rPr>
          <w:rFonts w:ascii="Verdana" w:hAnsi="Verdana"/>
          <w:sz w:val="18"/>
          <w:szCs w:val="18"/>
        </w:rPr>
        <w:t>действующий</w:t>
      </w:r>
      <w:proofErr w:type="gramEnd"/>
      <w:r w:rsidRPr="001B7056">
        <w:rPr>
          <w:rFonts w:ascii="Verdana" w:hAnsi="Verdana"/>
          <w:sz w:val="18"/>
          <w:szCs w:val="18"/>
        </w:rPr>
        <w:t xml:space="preserve"> у Заказчика, в области охраны окружающей среды (ООС) и рационального природопользования. </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Основные задачи Правил:</w:t>
      </w:r>
    </w:p>
    <w:p w:rsidR="005B6CFF" w:rsidRPr="001B7056" w:rsidRDefault="005B6CFF" w:rsidP="005B6CFF">
      <w:pPr>
        <w:pStyle w:val="a7"/>
        <w:ind w:left="0"/>
        <w:jc w:val="both"/>
        <w:rPr>
          <w:rFonts w:ascii="Verdana" w:hAnsi="Verdana"/>
          <w:color w:val="000000"/>
          <w:sz w:val="18"/>
          <w:szCs w:val="18"/>
        </w:rPr>
      </w:pPr>
      <w:r w:rsidRPr="001B7056">
        <w:rPr>
          <w:rFonts w:ascii="Verdana" w:hAnsi="Verdana"/>
          <w:sz w:val="18"/>
          <w:szCs w:val="18"/>
        </w:rPr>
        <w:t xml:space="preserve">установление границ ответственности Подрядчика (арендатора) и указания по порядку организации работ, которые </w:t>
      </w:r>
      <w:proofErr w:type="gramStart"/>
      <w:r w:rsidRPr="001B7056">
        <w:rPr>
          <w:rFonts w:ascii="Verdana" w:hAnsi="Verdana"/>
          <w:sz w:val="18"/>
          <w:szCs w:val="18"/>
        </w:rPr>
        <w:t>оказывают или потенциально могут</w:t>
      </w:r>
      <w:proofErr w:type="gramEnd"/>
      <w:r w:rsidRPr="001B7056">
        <w:rPr>
          <w:rFonts w:ascii="Verdana" w:hAnsi="Verdana"/>
          <w:sz w:val="18"/>
          <w:szCs w:val="18"/>
        </w:rPr>
        <w:t xml:space="preserve"> оказать негативное воздействие на окружающую среду,</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B6CFF" w:rsidRPr="001B7056" w:rsidRDefault="005B6CFF" w:rsidP="00F42D88">
      <w:pPr>
        <w:pStyle w:val="a7"/>
        <w:numPr>
          <w:ilvl w:val="0"/>
          <w:numId w:val="13"/>
        </w:numPr>
        <w:jc w:val="both"/>
        <w:rPr>
          <w:rFonts w:ascii="Verdana" w:hAnsi="Verdana"/>
          <w:sz w:val="18"/>
          <w:szCs w:val="18"/>
        </w:rPr>
      </w:pPr>
      <w:r w:rsidRPr="001B7056">
        <w:rPr>
          <w:rFonts w:ascii="Verdana" w:hAnsi="Verdana"/>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B6CFF" w:rsidRPr="001B7056" w:rsidRDefault="005B6CFF" w:rsidP="001B7056">
      <w:pPr>
        <w:spacing w:line="276" w:lineRule="auto"/>
        <w:rPr>
          <w:rFonts w:ascii="Verdana" w:hAnsi="Verdana"/>
          <w:b/>
          <w:bCs/>
          <w:sz w:val="18"/>
          <w:szCs w:val="18"/>
        </w:rPr>
      </w:pPr>
      <w:r w:rsidRPr="001B7056">
        <w:rPr>
          <w:rFonts w:ascii="Verdana" w:hAnsi="Verdana"/>
          <w:b/>
          <w:sz w:val="18"/>
          <w:szCs w:val="18"/>
        </w:rPr>
        <w:t>2.</w:t>
      </w:r>
      <w:r w:rsidR="001B7056" w:rsidRPr="001B7056">
        <w:rPr>
          <w:rFonts w:ascii="Verdana" w:hAnsi="Verdana"/>
          <w:b/>
          <w:sz w:val="18"/>
          <w:szCs w:val="18"/>
        </w:rPr>
        <w:t xml:space="preserve"> </w:t>
      </w:r>
      <w:r w:rsidRPr="001B7056">
        <w:rPr>
          <w:rFonts w:ascii="Verdana" w:hAnsi="Verdana"/>
          <w:b/>
          <w:sz w:val="18"/>
          <w:szCs w:val="18"/>
        </w:rPr>
        <w:t>Ответственность</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2.1    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B6CFF" w:rsidRPr="001B7056" w:rsidRDefault="005B6CFF" w:rsidP="005B6CFF">
      <w:pPr>
        <w:pStyle w:val="a7"/>
        <w:ind w:left="0"/>
        <w:jc w:val="both"/>
        <w:rPr>
          <w:rFonts w:ascii="Verdana" w:hAnsi="Verdana"/>
          <w:sz w:val="18"/>
          <w:szCs w:val="18"/>
        </w:rPr>
      </w:pPr>
      <w:proofErr w:type="gramStart"/>
      <w:r w:rsidRPr="001B7056">
        <w:rPr>
          <w:rFonts w:ascii="Verdana" w:hAnsi="Verdana"/>
          <w:sz w:val="18"/>
          <w:szCs w:val="18"/>
        </w:rPr>
        <w:t>2.2  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roofErr w:type="gramEnd"/>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2.3      Ответственность Подрядчика (арендатора):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2.3.1 Ответственность Подрядчика (арендатора) за соблюдение Правил на территории Заказчика наступает с начала действия договора.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2.3.2 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2.3.3    В </w:t>
      </w:r>
      <w:proofErr w:type="gramStart"/>
      <w:r w:rsidRPr="001B7056">
        <w:rPr>
          <w:rFonts w:ascii="Verdana" w:hAnsi="Verdana"/>
          <w:sz w:val="18"/>
          <w:szCs w:val="18"/>
        </w:rPr>
        <w:t>целях</w:t>
      </w:r>
      <w:proofErr w:type="gramEnd"/>
      <w:r w:rsidRPr="001B7056">
        <w:rPr>
          <w:rFonts w:ascii="Verdana" w:hAnsi="Verdana"/>
          <w:sz w:val="18"/>
          <w:szCs w:val="18"/>
        </w:rPr>
        <w:t xml:space="preserve">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B7056">
        <w:rPr>
          <w:rFonts w:ascii="Verdana" w:hAnsi="Verdana"/>
          <w:iCs/>
          <w:sz w:val="18"/>
          <w:szCs w:val="18"/>
        </w:rPr>
        <w:t>.</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2.3.4 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B6CFF" w:rsidRPr="001B7056" w:rsidRDefault="005B6CFF" w:rsidP="005B6CFF">
      <w:pPr>
        <w:pStyle w:val="a7"/>
        <w:ind w:left="0"/>
        <w:jc w:val="both"/>
        <w:rPr>
          <w:rFonts w:ascii="Verdana" w:hAnsi="Verdana"/>
          <w:sz w:val="18"/>
          <w:szCs w:val="18"/>
        </w:rPr>
      </w:pPr>
      <w:proofErr w:type="gramStart"/>
      <w:r w:rsidRPr="001B7056">
        <w:rPr>
          <w:rFonts w:ascii="Verdana" w:hAnsi="Verdana"/>
          <w:sz w:val="18"/>
          <w:szCs w:val="18"/>
        </w:rPr>
        <w:t xml:space="preserve">2.3.5   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roofErr w:type="gramEnd"/>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      Ответственность Заказчика: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2.4.1</w:t>
      </w:r>
      <w:proofErr w:type="gramStart"/>
      <w:r w:rsidRPr="001B7056">
        <w:rPr>
          <w:rFonts w:ascii="Verdana" w:hAnsi="Verdana"/>
          <w:sz w:val="18"/>
          <w:szCs w:val="18"/>
        </w:rPr>
        <w:t xml:space="preserve">  П</w:t>
      </w:r>
      <w:proofErr w:type="gramEnd"/>
      <w:r w:rsidRPr="001B7056">
        <w:rPr>
          <w:rFonts w:ascii="Verdana" w:hAnsi="Verdana"/>
          <w:sz w:val="18"/>
          <w:szCs w:val="18"/>
        </w:rPr>
        <w:t xml:space="preserve">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ОАО «Э.ОН Россия», а также планы действий в аварийных ситуациях и инструкции, перечисленные в пункте 5.1 Правил, действующие на соответствующем </w:t>
      </w:r>
      <w:proofErr w:type="gramStart"/>
      <w:r w:rsidRPr="001B7056">
        <w:rPr>
          <w:rFonts w:ascii="Verdana" w:hAnsi="Verdana"/>
          <w:sz w:val="18"/>
          <w:szCs w:val="18"/>
        </w:rPr>
        <w:t>филиале</w:t>
      </w:r>
      <w:proofErr w:type="gramEnd"/>
      <w:r w:rsidRPr="001B7056">
        <w:rPr>
          <w:rFonts w:ascii="Verdana" w:hAnsi="Verdana"/>
          <w:sz w:val="18"/>
          <w:szCs w:val="18"/>
        </w:rPr>
        <w:t xml:space="preserve"> Заказчика.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2.4.2  В </w:t>
      </w:r>
      <w:proofErr w:type="gramStart"/>
      <w:r w:rsidRPr="001B7056">
        <w:rPr>
          <w:rFonts w:ascii="Verdana" w:hAnsi="Verdana"/>
          <w:sz w:val="18"/>
          <w:szCs w:val="18"/>
        </w:rPr>
        <w:t>случае</w:t>
      </w:r>
      <w:proofErr w:type="gramEnd"/>
      <w:r w:rsidRPr="001B7056">
        <w:rPr>
          <w:rFonts w:ascii="Verdana" w:hAnsi="Verdana"/>
          <w:sz w:val="18"/>
          <w:szCs w:val="18"/>
        </w:rPr>
        <w:t xml:space="preserve">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2.4.3  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B6CFF" w:rsidRPr="001B7056" w:rsidRDefault="005B6CFF" w:rsidP="005B6CFF">
      <w:pPr>
        <w:pStyle w:val="a7"/>
        <w:ind w:left="0"/>
        <w:jc w:val="both"/>
        <w:rPr>
          <w:rFonts w:ascii="Verdana" w:hAnsi="Verdana"/>
          <w:sz w:val="18"/>
          <w:szCs w:val="18"/>
        </w:rPr>
        <w:sectPr w:rsidR="005B6CFF" w:rsidRPr="001B7056" w:rsidSect="001B7056">
          <w:pgSz w:w="11906" w:h="16838"/>
          <w:pgMar w:top="568" w:right="566" w:bottom="284" w:left="1134" w:header="708" w:footer="708" w:gutter="0"/>
          <w:pgNumType w:start="45"/>
          <w:cols w:space="708"/>
          <w:docGrid w:linePitch="360"/>
        </w:sectPr>
      </w:pPr>
      <w:r w:rsidRPr="001B7056">
        <w:rPr>
          <w:rFonts w:ascii="Verdana" w:hAnsi="Verdana"/>
          <w:sz w:val="18"/>
          <w:szCs w:val="18"/>
        </w:rPr>
        <w:t>2.4.4</w:t>
      </w:r>
      <w:proofErr w:type="gramStart"/>
      <w:r w:rsidRPr="001B7056">
        <w:rPr>
          <w:rFonts w:ascii="Verdana" w:hAnsi="Verdana"/>
          <w:sz w:val="18"/>
          <w:szCs w:val="18"/>
        </w:rPr>
        <w:t xml:space="preserve">  В</w:t>
      </w:r>
      <w:proofErr w:type="gramEnd"/>
      <w:r w:rsidRPr="001B7056">
        <w:rPr>
          <w:rFonts w:ascii="Verdana" w:hAnsi="Verdana"/>
          <w:sz w:val="18"/>
          <w:szCs w:val="18"/>
        </w:rPr>
        <w:t xml:space="preserve">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(арендатора) с Ответственным лицом Заказчика таким образом, чтобы не возникли предпосылки для нарушения требований природоохранного законодательства. </w:t>
      </w:r>
    </w:p>
    <w:p w:rsidR="005B6CFF" w:rsidRPr="004E4B3F" w:rsidRDefault="005B6CFF" w:rsidP="005B6CFF">
      <w:pPr>
        <w:ind w:left="720"/>
        <w:jc w:val="center"/>
        <w:rPr>
          <w:rFonts w:ascii="Verdana" w:hAnsi="Verdana"/>
          <w:b/>
          <w:sz w:val="18"/>
          <w:szCs w:val="18"/>
        </w:rPr>
      </w:pPr>
      <w:r w:rsidRPr="004E4B3F">
        <w:rPr>
          <w:rFonts w:ascii="Verdana" w:hAnsi="Verdana"/>
          <w:b/>
          <w:sz w:val="18"/>
          <w:szCs w:val="18"/>
        </w:rPr>
        <w:lastRenderedPageBreak/>
        <w:t>3.</w:t>
      </w:r>
      <w:r w:rsidR="004E4B3F" w:rsidRPr="004E4B3F">
        <w:rPr>
          <w:rFonts w:ascii="Verdana" w:hAnsi="Verdana"/>
          <w:b/>
          <w:sz w:val="18"/>
          <w:szCs w:val="18"/>
        </w:rPr>
        <w:t xml:space="preserve"> </w:t>
      </w:r>
      <w:r w:rsidRPr="004E4B3F">
        <w:rPr>
          <w:rFonts w:ascii="Verdana" w:hAnsi="Verdana"/>
          <w:b/>
          <w:sz w:val="18"/>
          <w:szCs w:val="18"/>
        </w:rPr>
        <w:t>Экологические аспекты деятельности подрядных организаций и соответствующие им регламенты</w:t>
      </w:r>
    </w:p>
    <w:p w:rsidR="005B6CFF" w:rsidRPr="004E4B3F" w:rsidRDefault="005B6CFF" w:rsidP="005B6CFF">
      <w:pPr>
        <w:ind w:left="720"/>
        <w:jc w:val="center"/>
        <w:rPr>
          <w:rFonts w:ascii="Verdana" w:hAnsi="Verdana"/>
          <w:b/>
          <w:sz w:val="18"/>
          <w:szCs w:val="18"/>
        </w:rPr>
      </w:pPr>
    </w:p>
    <w:p w:rsidR="005B6CFF" w:rsidRPr="004E4B3F" w:rsidRDefault="005B6CFF" w:rsidP="005B6CFF">
      <w:pPr>
        <w:ind w:left="720"/>
        <w:jc w:val="center"/>
        <w:rPr>
          <w:rFonts w:ascii="Verdana" w:hAnsi="Verdana"/>
          <w:b/>
          <w:i/>
          <w:sz w:val="18"/>
          <w:szCs w:val="18"/>
        </w:rPr>
      </w:pPr>
      <w:r w:rsidRPr="004E4B3F">
        <w:rPr>
          <w:rFonts w:ascii="Verdana" w:hAnsi="Verdana"/>
          <w:b/>
          <w:i/>
          <w:sz w:val="18"/>
          <w:szCs w:val="18"/>
        </w:rPr>
        <w:t>Таблица 1. Типовые экологические аспекты Подряднчика (арендатора)</w:t>
      </w:r>
      <w:proofErr w:type="gramStart"/>
      <w:r w:rsidRPr="004E4B3F">
        <w:rPr>
          <w:rFonts w:ascii="Verdana" w:hAnsi="Verdana"/>
          <w:b/>
          <w:i/>
          <w:sz w:val="18"/>
          <w:szCs w:val="18"/>
        </w:rPr>
        <w:t xml:space="preserve"> ,</w:t>
      </w:r>
      <w:proofErr w:type="gramEnd"/>
      <w:r w:rsidRPr="004E4B3F">
        <w:rPr>
          <w:rFonts w:ascii="Verdana" w:hAnsi="Verdana"/>
          <w:b/>
          <w:i/>
          <w:sz w:val="18"/>
          <w:szCs w:val="18"/>
        </w:rPr>
        <w:t xml:space="preserve"> выполняющих работы  на территории Заказчика (арендующих имущество Заказчика)</w:t>
      </w:r>
    </w:p>
    <w:tbl>
      <w:tblPr>
        <w:tblW w:w="5000" w:type="pct"/>
        <w:tblLook w:val="04A0"/>
      </w:tblPr>
      <w:tblGrid>
        <w:gridCol w:w="2795"/>
        <w:gridCol w:w="3597"/>
        <w:gridCol w:w="3179"/>
      </w:tblGrid>
      <w:tr w:rsidR="005B6CFF" w:rsidRPr="004E4B3F" w:rsidTr="00F42D88">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vAlign w:val="center"/>
            <w:hideMark/>
          </w:tcPr>
          <w:p w:rsidR="005B6CFF" w:rsidRPr="004E4B3F" w:rsidRDefault="005B6CFF" w:rsidP="00F42D88">
            <w:pPr>
              <w:jc w:val="center"/>
              <w:rPr>
                <w:rFonts w:ascii="Verdana" w:hAnsi="Verdana"/>
                <w:b/>
                <w:bCs/>
                <w:color w:val="FFFFFF"/>
                <w:sz w:val="18"/>
                <w:szCs w:val="18"/>
              </w:rPr>
            </w:pPr>
            <w:r w:rsidRPr="004E4B3F">
              <w:rPr>
                <w:rFonts w:ascii="Verdana" w:hAnsi="Verdana"/>
                <w:b/>
                <w:bCs/>
                <w:color w:val="FFFFFF"/>
                <w:sz w:val="18"/>
                <w:szCs w:val="18"/>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vAlign w:val="center"/>
            <w:hideMark/>
          </w:tcPr>
          <w:p w:rsidR="005B6CFF" w:rsidRPr="004E4B3F" w:rsidRDefault="005B6CFF" w:rsidP="00F42D88">
            <w:pPr>
              <w:jc w:val="center"/>
              <w:rPr>
                <w:rFonts w:ascii="Verdana" w:hAnsi="Verdana"/>
                <w:b/>
                <w:bCs/>
                <w:color w:val="FFFFFF"/>
                <w:sz w:val="18"/>
                <w:szCs w:val="18"/>
              </w:rPr>
            </w:pPr>
            <w:r w:rsidRPr="004E4B3F">
              <w:rPr>
                <w:rFonts w:ascii="Verdana" w:hAnsi="Verdana"/>
                <w:b/>
                <w:bCs/>
                <w:color w:val="FFFFFF"/>
                <w:sz w:val="18"/>
                <w:szCs w:val="18"/>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vAlign w:val="center"/>
          </w:tcPr>
          <w:p w:rsidR="005B6CFF" w:rsidRPr="004E4B3F" w:rsidRDefault="005B6CFF" w:rsidP="00F42D88">
            <w:pPr>
              <w:jc w:val="center"/>
              <w:rPr>
                <w:rFonts w:ascii="Verdana" w:hAnsi="Verdana"/>
                <w:b/>
                <w:bCs/>
                <w:color w:val="FFFFFF"/>
                <w:sz w:val="18"/>
                <w:szCs w:val="18"/>
              </w:rPr>
            </w:pPr>
            <w:r w:rsidRPr="004E4B3F">
              <w:rPr>
                <w:rFonts w:ascii="Verdana" w:hAnsi="Verdana"/>
                <w:b/>
                <w:bCs/>
                <w:color w:val="FFFFFF"/>
                <w:sz w:val="18"/>
                <w:szCs w:val="18"/>
              </w:rPr>
              <w:t>Регламент организации</w:t>
            </w:r>
          </w:p>
        </w:tc>
      </w:tr>
      <w:tr w:rsidR="005B6CFF" w:rsidRPr="004E4B3F" w:rsidTr="00F42D88">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Использование нестационарных источников выбросов загрязняющих веществ (ЗВ)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2"/>
              </w:numPr>
              <w:ind w:left="363"/>
              <w:rPr>
                <w:rFonts w:ascii="Verdana" w:hAnsi="Verdana"/>
                <w:color w:val="000000"/>
                <w:sz w:val="18"/>
                <w:szCs w:val="18"/>
              </w:rPr>
            </w:pPr>
            <w:r w:rsidRPr="004E4B3F">
              <w:rPr>
                <w:rFonts w:ascii="Verdana" w:hAnsi="Verdana"/>
                <w:color w:val="000000"/>
                <w:sz w:val="18"/>
                <w:szCs w:val="18"/>
              </w:rPr>
              <w:t>Выброс ЗВ в атмосферу: CO, CO2, SO</w:t>
            </w:r>
            <w:r w:rsidRPr="004E4B3F">
              <w:rPr>
                <w:rFonts w:ascii="Verdana" w:hAnsi="Verdana"/>
                <w:color w:val="000000"/>
                <w:sz w:val="18"/>
                <w:szCs w:val="18"/>
                <w:vertAlign w:val="subscript"/>
              </w:rPr>
              <w:t>2</w:t>
            </w:r>
            <w:r w:rsidRPr="004E4B3F">
              <w:rPr>
                <w:rFonts w:ascii="Verdana" w:hAnsi="Verdana"/>
                <w:color w:val="000000"/>
                <w:sz w:val="18"/>
                <w:szCs w:val="18"/>
              </w:rPr>
              <w:t>, сажа и др.</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РО-ПТУ-07 Положение о порядке управления процессом охраны атмосферного воздуха ОАО «Э.ОН Россия»</w:t>
            </w:r>
          </w:p>
        </w:tc>
      </w:tr>
      <w:tr w:rsidR="005B6CFF" w:rsidRPr="004E4B3F" w:rsidTr="00F42D88">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3"/>
              </w:numPr>
              <w:ind w:left="318"/>
              <w:rPr>
                <w:rFonts w:ascii="Verdana" w:hAnsi="Verdana"/>
                <w:color w:val="000000"/>
                <w:sz w:val="18"/>
                <w:szCs w:val="18"/>
              </w:rPr>
            </w:pPr>
            <w:r w:rsidRPr="004E4B3F">
              <w:rPr>
                <w:rFonts w:ascii="Verdana" w:hAnsi="Verdana"/>
                <w:color w:val="000000"/>
                <w:sz w:val="18"/>
                <w:szCs w:val="18"/>
              </w:rPr>
              <w:t>Эмиссия шума в окружающую среду</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РО-ПТУ-07 Положение о порядке управления процессом охраны атмосферного воздуха ОАО «Э.ОН Россия»</w:t>
            </w:r>
          </w:p>
        </w:tc>
      </w:tr>
      <w:tr w:rsidR="005B6CFF" w:rsidRPr="004E4B3F" w:rsidTr="00F42D88">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7"/>
              </w:numPr>
              <w:ind w:left="317"/>
              <w:rPr>
                <w:rFonts w:ascii="Verdana" w:hAnsi="Verdana"/>
                <w:color w:val="000000"/>
                <w:sz w:val="18"/>
                <w:szCs w:val="18"/>
              </w:rPr>
            </w:pPr>
            <w:r w:rsidRPr="004E4B3F">
              <w:rPr>
                <w:rFonts w:ascii="Verdana" w:hAnsi="Verdana"/>
                <w:color w:val="000000"/>
                <w:sz w:val="18"/>
                <w:szCs w:val="18"/>
              </w:rPr>
              <w:t>Использование исходной воды из водоемов (забор воды на хоз</w:t>
            </w:r>
            <w:proofErr w:type="gramStart"/>
            <w:r w:rsidRPr="004E4B3F">
              <w:rPr>
                <w:rFonts w:ascii="Verdana" w:hAnsi="Verdana"/>
                <w:color w:val="000000"/>
                <w:sz w:val="18"/>
                <w:szCs w:val="18"/>
              </w:rPr>
              <w:t>.н</w:t>
            </w:r>
            <w:proofErr w:type="gramEnd"/>
            <w:r w:rsidRPr="004E4B3F">
              <w:rPr>
                <w:rFonts w:ascii="Verdana" w:hAnsi="Verdana"/>
                <w:color w:val="000000"/>
                <w:sz w:val="18"/>
                <w:szCs w:val="18"/>
              </w:rPr>
              <w:t>ужды)</w:t>
            </w:r>
          </w:p>
          <w:p w:rsidR="005B6CFF" w:rsidRPr="004E4B3F" w:rsidRDefault="005B6CFF" w:rsidP="005B6CFF">
            <w:pPr>
              <w:pStyle w:val="a7"/>
              <w:numPr>
                <w:ilvl w:val="0"/>
                <w:numId w:val="7"/>
              </w:numPr>
              <w:ind w:left="318"/>
              <w:rPr>
                <w:rFonts w:ascii="Verdana" w:hAnsi="Verdana"/>
                <w:color w:val="000000"/>
                <w:sz w:val="18"/>
                <w:szCs w:val="18"/>
              </w:rPr>
            </w:pPr>
            <w:r w:rsidRPr="004E4B3F">
              <w:rPr>
                <w:rFonts w:ascii="Verdana" w:hAnsi="Verdana"/>
                <w:color w:val="000000"/>
                <w:sz w:val="18"/>
                <w:szCs w:val="18"/>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РО-ПТУ-06 Положение о порядке управления процессом водопотребления и водоотведения ОАО «Э.ОН Россия»</w:t>
            </w:r>
          </w:p>
        </w:tc>
      </w:tr>
      <w:tr w:rsidR="005B6CFF" w:rsidRPr="004E4B3F" w:rsidTr="00F42D88">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Отходы базальтового супертонкого волокна</w:t>
            </w:r>
            <w:r w:rsidRPr="004E4B3F">
              <w:rPr>
                <w:rFonts w:ascii="Verdana" w:hAnsi="Verdana"/>
                <w:color w:val="000000"/>
                <w:sz w:val="18"/>
                <w:szCs w:val="18"/>
              </w:rPr>
              <w:br/>
              <w:t>2.Теплоизоляционные материалы</w:t>
            </w:r>
            <w:r w:rsidRPr="004E4B3F">
              <w:rPr>
                <w:rFonts w:ascii="Verdana" w:hAnsi="Verdana"/>
                <w:color w:val="000000"/>
                <w:sz w:val="18"/>
                <w:szCs w:val="18"/>
              </w:rPr>
              <w:br/>
              <w:t>3. Отходы шлаковаты</w:t>
            </w:r>
            <w:r w:rsidRPr="004E4B3F">
              <w:rPr>
                <w:rFonts w:ascii="Verdana" w:hAnsi="Verdana"/>
                <w:color w:val="000000"/>
                <w:sz w:val="18"/>
                <w:szCs w:val="18"/>
              </w:rPr>
              <w:br/>
              <w:t>4. Отходы асбоцемента в кусковой форме</w:t>
            </w:r>
            <w:r w:rsidRPr="004E4B3F">
              <w:rPr>
                <w:rFonts w:ascii="Verdana" w:hAnsi="Verdana"/>
                <w:color w:val="000000"/>
                <w:sz w:val="18"/>
                <w:szCs w:val="18"/>
              </w:rPr>
              <w:br/>
              <w:t>5. Отходы асбеста в кусковой форме</w:t>
            </w:r>
            <w:r w:rsidRPr="004E4B3F">
              <w:rPr>
                <w:rFonts w:ascii="Verdana" w:hAnsi="Verdana"/>
                <w:color w:val="000000"/>
                <w:sz w:val="18"/>
                <w:szCs w:val="18"/>
              </w:rPr>
              <w:br/>
              <w:t>6. Отходы асбестовой крошки</w:t>
            </w:r>
            <w:r w:rsidRPr="004E4B3F">
              <w:rPr>
                <w:rFonts w:ascii="Verdana" w:hAnsi="Verdana"/>
                <w:color w:val="000000"/>
                <w:sz w:val="18"/>
                <w:szCs w:val="18"/>
              </w:rPr>
              <w:br/>
              <w:t>7. Прочие твердые минеральные отходы (отходы ваты минеральной, минеральных волокон и плит)</w:t>
            </w:r>
            <w:r w:rsidRPr="004E4B3F">
              <w:rPr>
                <w:rFonts w:ascii="Verdana" w:hAnsi="Verdana"/>
                <w:color w:val="000000"/>
                <w:sz w:val="18"/>
                <w:szCs w:val="18"/>
              </w:rPr>
              <w:br/>
              <w:t>8. Отходы стекловолокна</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4E4B3F">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Строительный мусор</w:t>
            </w:r>
            <w:r w:rsidRPr="004E4B3F">
              <w:rPr>
                <w:rFonts w:ascii="Verdana" w:hAnsi="Verdana"/>
                <w:color w:val="000000"/>
                <w:sz w:val="18"/>
                <w:szCs w:val="18"/>
              </w:rPr>
              <w:br/>
              <w:t>2. Мусор строительный от разборки зданий</w:t>
            </w:r>
            <w:r w:rsidRPr="004E4B3F">
              <w:rPr>
                <w:rFonts w:ascii="Verdana" w:hAnsi="Verdana"/>
                <w:color w:val="000000"/>
                <w:sz w:val="18"/>
                <w:szCs w:val="18"/>
              </w:rPr>
              <w:br/>
              <w:t>3. Бой строительного кирпича</w:t>
            </w:r>
            <w:r w:rsidRPr="004E4B3F">
              <w:rPr>
                <w:rFonts w:ascii="Verdana" w:hAnsi="Verdana"/>
                <w:color w:val="000000"/>
                <w:sz w:val="18"/>
                <w:szCs w:val="18"/>
              </w:rPr>
              <w:br/>
              <w:t>4. Бой шамотного кирпича</w:t>
            </w:r>
            <w:r w:rsidRPr="004E4B3F">
              <w:rPr>
                <w:rFonts w:ascii="Verdana" w:hAnsi="Verdana"/>
                <w:color w:val="000000"/>
                <w:sz w:val="18"/>
                <w:szCs w:val="18"/>
              </w:rPr>
              <w:br/>
              <w:t>5. Бой кирпичной кладки при ремонте зданий и сооружений</w:t>
            </w:r>
            <w:r w:rsidRPr="004E4B3F">
              <w:rPr>
                <w:rFonts w:ascii="Verdana" w:hAnsi="Verdana"/>
                <w:color w:val="000000"/>
                <w:sz w:val="18"/>
                <w:szCs w:val="18"/>
              </w:rPr>
              <w:br/>
              <w:t>6. Бой бетонных изделий, отходы бетона в кусковой форме</w:t>
            </w:r>
            <w:r w:rsidRPr="004E4B3F">
              <w:rPr>
                <w:rFonts w:ascii="Verdana" w:hAnsi="Verdana"/>
                <w:color w:val="000000"/>
                <w:sz w:val="18"/>
                <w:szCs w:val="18"/>
              </w:rPr>
              <w:br/>
              <w:t>7. Бой железобетонных изделий, отходы железобетона в кусковой форме</w:t>
            </w:r>
            <w:r w:rsidRPr="004E4B3F">
              <w:rPr>
                <w:rFonts w:ascii="Verdana" w:hAnsi="Verdana"/>
                <w:color w:val="000000"/>
                <w:sz w:val="18"/>
                <w:szCs w:val="18"/>
              </w:rPr>
              <w:br/>
              <w:t>8. Отходы лакокрасочных средств</w:t>
            </w:r>
            <w:r w:rsidRPr="004E4B3F">
              <w:rPr>
                <w:rFonts w:ascii="Verdana" w:hAnsi="Verdana"/>
                <w:color w:val="000000"/>
                <w:sz w:val="18"/>
                <w:szCs w:val="18"/>
              </w:rPr>
              <w:br/>
              <w:t>9. Отходы рубероида</w:t>
            </w:r>
            <w:r w:rsidRPr="004E4B3F">
              <w:rPr>
                <w:rFonts w:ascii="Verdana" w:hAnsi="Verdana"/>
                <w:color w:val="000000"/>
                <w:sz w:val="18"/>
                <w:szCs w:val="18"/>
              </w:rPr>
              <w:br/>
              <w:t>10. Отходы линолеума</w:t>
            </w:r>
            <w:r w:rsidRPr="004E4B3F">
              <w:rPr>
                <w:rFonts w:ascii="Verdana" w:hAnsi="Verdana"/>
                <w:color w:val="000000"/>
                <w:sz w:val="18"/>
                <w:szCs w:val="18"/>
              </w:rPr>
              <w:br/>
              <w:t>11. Лом и отходы черных металлов (тара металлическая с затвердевшими остатками лакокрасочных</w:t>
            </w:r>
            <w:r w:rsidR="004E4B3F">
              <w:rPr>
                <w:rFonts w:ascii="Verdana" w:hAnsi="Verdana"/>
                <w:color w:val="000000"/>
                <w:sz w:val="18"/>
                <w:szCs w:val="18"/>
              </w:rPr>
              <w:t xml:space="preserve"> МТР</w:t>
            </w:r>
            <w:r w:rsidRPr="004E4B3F">
              <w:rPr>
                <w:rFonts w:ascii="Verdana" w:hAnsi="Verdana"/>
                <w:color w:val="000000"/>
                <w:sz w:val="18"/>
                <w:szCs w:val="18"/>
              </w:rPr>
              <w:t>)</w:t>
            </w:r>
            <w:r w:rsidRPr="004E4B3F">
              <w:rPr>
                <w:rFonts w:ascii="Verdana" w:hAnsi="Verdana"/>
                <w:color w:val="000000"/>
                <w:sz w:val="18"/>
                <w:szCs w:val="18"/>
              </w:rPr>
              <w:br/>
              <w:t>12. Затвердевшие отходы пластмасс (обрезки линолеума)</w:t>
            </w:r>
            <w:r w:rsidRPr="004E4B3F">
              <w:rPr>
                <w:rFonts w:ascii="Verdana" w:hAnsi="Verdana"/>
                <w:color w:val="000000"/>
                <w:sz w:val="18"/>
                <w:szCs w:val="18"/>
              </w:rPr>
              <w:br/>
              <w:t>13. Отходы горбыля, рейки из натуральной чистой древесины</w:t>
            </w:r>
            <w:r w:rsidRPr="004E4B3F">
              <w:rPr>
                <w:rFonts w:ascii="Verdana" w:hAnsi="Verdana"/>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4E4B3F">
              <w:rPr>
                <w:rFonts w:ascii="Verdana" w:hAnsi="Verdana"/>
                <w:color w:val="000000"/>
                <w:sz w:val="18"/>
                <w:szCs w:val="18"/>
              </w:rPr>
              <w:br/>
              <w:t xml:space="preserve">15. Стеклянный бой незагрязненный (исключая бой стекла электронно-лучевых трубок и люминесцентных ламп) </w:t>
            </w:r>
            <w:r w:rsidRPr="004E4B3F">
              <w:rPr>
                <w:rFonts w:ascii="Verdana" w:hAnsi="Verdana"/>
                <w:color w:val="000000"/>
                <w:sz w:val="18"/>
                <w:szCs w:val="18"/>
              </w:rPr>
              <w:br/>
              <w:t>16. Отходы битума в твердой форме</w:t>
            </w:r>
            <w:r w:rsidRPr="004E4B3F">
              <w:rPr>
                <w:rFonts w:ascii="Verdana" w:hAnsi="Verdana"/>
                <w:color w:val="000000"/>
                <w:sz w:val="18"/>
                <w:szCs w:val="18"/>
              </w:rPr>
              <w:br/>
              <w:t>17. Строительный мусор асбестсодержащий</w:t>
            </w:r>
            <w:r w:rsidRPr="004E4B3F">
              <w:rPr>
                <w:rFonts w:ascii="Verdana" w:hAnsi="Verdana"/>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4E4B3F">
              <w:rPr>
                <w:rFonts w:ascii="Verdana" w:hAnsi="Verdana"/>
                <w:color w:val="000000"/>
                <w:sz w:val="18"/>
                <w:szCs w:val="18"/>
              </w:rPr>
              <w:br/>
              <w:t xml:space="preserve">19. Тара железная, загрязненная лакокрасочными материалами, не </w:t>
            </w:r>
            <w:proofErr w:type="gramStart"/>
            <w:r w:rsidRPr="004E4B3F">
              <w:rPr>
                <w:rFonts w:ascii="Verdana" w:hAnsi="Verdana"/>
                <w:color w:val="000000"/>
                <w:sz w:val="18"/>
                <w:szCs w:val="18"/>
              </w:rPr>
              <w:t>содержащие</w:t>
            </w:r>
            <w:proofErr w:type="gramEnd"/>
            <w:r w:rsidRPr="004E4B3F">
              <w:rPr>
                <w:rFonts w:ascii="Verdana" w:hAnsi="Verdana"/>
                <w:color w:val="000000"/>
                <w:sz w:val="18"/>
                <w:szCs w:val="18"/>
              </w:rPr>
              <w:t xml:space="preserve"> растворителей и тяжелых металлов</w:t>
            </w:r>
            <w:r w:rsidRPr="004E4B3F">
              <w:rPr>
                <w:rFonts w:ascii="Verdana" w:hAnsi="Verdana"/>
                <w:color w:val="000000"/>
                <w:sz w:val="18"/>
                <w:szCs w:val="18"/>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Остатки и огарки стальных сварочных электродов</w:t>
            </w:r>
            <w:r w:rsidRPr="004E4B3F">
              <w:rPr>
                <w:rFonts w:ascii="Verdana" w:hAnsi="Verdana"/>
                <w:color w:val="000000"/>
                <w:sz w:val="18"/>
                <w:szCs w:val="18"/>
              </w:rPr>
              <w:br/>
              <w:t>2. Лом черных металлов несортированный</w:t>
            </w:r>
            <w:r w:rsidRPr="004E4B3F">
              <w:rPr>
                <w:rFonts w:ascii="Verdana" w:hAnsi="Verdana"/>
                <w:color w:val="000000"/>
                <w:sz w:val="18"/>
                <w:szCs w:val="18"/>
              </w:rPr>
              <w:br/>
              <w:t>3. Лом черных металлов в кусковой форме незагрязненный</w:t>
            </w:r>
            <w:r w:rsidRPr="004E4B3F">
              <w:rPr>
                <w:rFonts w:ascii="Verdana" w:hAnsi="Verdana"/>
                <w:color w:val="000000"/>
                <w:sz w:val="18"/>
                <w:szCs w:val="18"/>
              </w:rPr>
              <w:br/>
              <w:t>4. Отходы, содержащие черные металлы в кусковой форме</w:t>
            </w:r>
            <w:r w:rsidRPr="004E4B3F">
              <w:rPr>
                <w:rFonts w:ascii="Verdana" w:hAnsi="Verdana"/>
                <w:color w:val="000000"/>
                <w:sz w:val="18"/>
                <w:szCs w:val="18"/>
              </w:rPr>
              <w:br/>
              <w:t>5. Лом алюминия несортированный</w:t>
            </w:r>
            <w:r w:rsidRPr="004E4B3F">
              <w:rPr>
                <w:rFonts w:ascii="Verdana" w:hAnsi="Verdana"/>
                <w:color w:val="000000"/>
                <w:sz w:val="18"/>
                <w:szCs w:val="18"/>
              </w:rPr>
              <w:br/>
              <w:t>6. Лом медных сплавов несортированный</w:t>
            </w:r>
            <w:r w:rsidRPr="004E4B3F">
              <w:rPr>
                <w:rFonts w:ascii="Verdana" w:hAnsi="Verdana"/>
                <w:color w:val="000000"/>
                <w:sz w:val="18"/>
                <w:szCs w:val="18"/>
              </w:rPr>
              <w:br/>
              <w:t>7. Лом латуни несортированный</w:t>
            </w:r>
            <w:r w:rsidRPr="004E4B3F">
              <w:rPr>
                <w:rFonts w:ascii="Verdana" w:hAnsi="Verdana"/>
                <w:color w:val="000000"/>
                <w:sz w:val="18"/>
                <w:szCs w:val="18"/>
              </w:rPr>
              <w:br/>
              <w:t>8. Провод медный эмалированный, потерявший потребительские свойства</w:t>
            </w:r>
            <w:r w:rsidRPr="004E4B3F">
              <w:rPr>
                <w:rFonts w:ascii="Verdana" w:hAnsi="Verdana"/>
                <w:color w:val="000000"/>
                <w:sz w:val="18"/>
                <w:szCs w:val="18"/>
              </w:rPr>
              <w:br/>
              <w:t>9. Отходы изолированных проводов и кабелей</w:t>
            </w:r>
            <w:r w:rsidRPr="004E4B3F">
              <w:rPr>
                <w:rFonts w:ascii="Verdana" w:hAnsi="Verdana"/>
                <w:color w:val="000000"/>
                <w:sz w:val="18"/>
                <w:szCs w:val="18"/>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Опилки натуральной чистой древесины</w:t>
            </w:r>
            <w:r w:rsidRPr="004E4B3F">
              <w:rPr>
                <w:rFonts w:ascii="Verdana" w:hAnsi="Verdana"/>
                <w:color w:val="000000"/>
                <w:sz w:val="18"/>
                <w:szCs w:val="18"/>
              </w:rPr>
              <w:br/>
              <w:t>2. Стружка натуральной чистой древесины</w:t>
            </w:r>
            <w:r w:rsidRPr="004E4B3F">
              <w:rPr>
                <w:rFonts w:ascii="Verdana" w:hAnsi="Verdana"/>
                <w:color w:val="000000"/>
                <w:sz w:val="18"/>
                <w:szCs w:val="18"/>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Деревянная упаковка (невозвратная тара) из натуральной древесины</w:t>
            </w:r>
            <w:r w:rsidRPr="004E4B3F">
              <w:rPr>
                <w:rFonts w:ascii="Verdana" w:hAnsi="Verdana"/>
                <w:color w:val="000000"/>
                <w:sz w:val="18"/>
                <w:szCs w:val="18"/>
              </w:rPr>
              <w:br/>
              <w:t>2. Изделия из натуральной древесины, потерявшие свои потребительские свойства</w:t>
            </w:r>
            <w:r w:rsidRPr="004E4B3F">
              <w:rPr>
                <w:rFonts w:ascii="Verdana" w:hAnsi="Verdana"/>
                <w:color w:val="000000"/>
                <w:sz w:val="18"/>
                <w:szCs w:val="18"/>
              </w:rPr>
              <w:br/>
              <w:t>3. Пластмассовая незагрязненная тара, потерявшая потребительские свойства</w:t>
            </w:r>
            <w:r w:rsidRPr="004E4B3F">
              <w:rPr>
                <w:rFonts w:ascii="Verdana" w:hAnsi="Verdana"/>
                <w:color w:val="000000"/>
                <w:sz w:val="18"/>
                <w:szCs w:val="18"/>
              </w:rPr>
              <w:br/>
              <w:t>4. Отходы упаковочного картона незагрязненные</w:t>
            </w:r>
            <w:r w:rsidRPr="004E4B3F">
              <w:rPr>
                <w:rFonts w:ascii="Verdana" w:hAnsi="Verdana"/>
                <w:color w:val="000000"/>
                <w:sz w:val="18"/>
                <w:szCs w:val="18"/>
              </w:rPr>
              <w:br/>
              <w:t>5. Отходы полиэтилена в виде пленки</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 xml:space="preserve">1. Отходы производства, подобные </w:t>
            </w:r>
            <w:proofErr w:type="gramStart"/>
            <w:r w:rsidRPr="004E4B3F">
              <w:rPr>
                <w:rFonts w:ascii="Verdana" w:hAnsi="Verdana"/>
                <w:color w:val="000000"/>
                <w:sz w:val="18"/>
                <w:szCs w:val="18"/>
              </w:rPr>
              <w:t>бытовым</w:t>
            </w:r>
            <w:proofErr w:type="gramEnd"/>
            <w:r w:rsidRPr="004E4B3F">
              <w:rPr>
                <w:rFonts w:ascii="Verdana" w:hAnsi="Verdana"/>
                <w:color w:val="000000"/>
                <w:sz w:val="18"/>
                <w:szCs w:val="18"/>
              </w:rPr>
              <w:t>, включая производственный мусор</w:t>
            </w:r>
            <w:r w:rsidRPr="004E4B3F">
              <w:rPr>
                <w:rFonts w:ascii="Verdana" w:hAnsi="Verdana"/>
                <w:color w:val="000000"/>
                <w:sz w:val="18"/>
                <w:szCs w:val="18"/>
              </w:rPr>
              <w:br/>
              <w:t xml:space="preserve">2. Отходы из жилищ несортированные (исключая </w:t>
            </w:r>
            <w:proofErr w:type="gramStart"/>
            <w:r w:rsidRPr="004E4B3F">
              <w:rPr>
                <w:rFonts w:ascii="Verdana" w:hAnsi="Verdana"/>
                <w:color w:val="000000"/>
                <w:sz w:val="18"/>
                <w:szCs w:val="18"/>
              </w:rPr>
              <w:t>крупногабаритный</w:t>
            </w:r>
            <w:proofErr w:type="gramEnd"/>
            <w:r w:rsidRPr="004E4B3F">
              <w:rPr>
                <w:rFonts w:ascii="Verdana" w:hAnsi="Verdana"/>
                <w:color w:val="000000"/>
                <w:sz w:val="18"/>
                <w:szCs w:val="18"/>
              </w:rPr>
              <w:t>)</w:t>
            </w:r>
            <w:r w:rsidRPr="004E4B3F">
              <w:rPr>
                <w:rFonts w:ascii="Verdana" w:hAnsi="Verdana"/>
                <w:color w:val="000000"/>
                <w:sz w:val="18"/>
                <w:szCs w:val="18"/>
              </w:rPr>
              <w:br/>
              <w:t>3. Мусор от бытовых помещений организаций несортированный (</w:t>
            </w:r>
            <w:proofErr w:type="gramStart"/>
            <w:r w:rsidRPr="004E4B3F">
              <w:rPr>
                <w:rFonts w:ascii="Verdana" w:hAnsi="Verdana"/>
                <w:color w:val="000000"/>
                <w:sz w:val="18"/>
                <w:szCs w:val="18"/>
              </w:rPr>
              <w:t>исключая</w:t>
            </w:r>
            <w:proofErr w:type="gramEnd"/>
            <w:r w:rsidRPr="004E4B3F">
              <w:rPr>
                <w:rFonts w:ascii="Verdana" w:hAnsi="Verdana"/>
                <w:color w:val="000000"/>
                <w:sz w:val="18"/>
                <w:szCs w:val="18"/>
              </w:rPr>
              <w:t xml:space="preserve"> крупногабаритный)</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Ртутные лампы, люминесцентные ртутьсодержащие трубки отработанные и брак</w:t>
            </w:r>
            <w:r w:rsidRPr="004E4B3F">
              <w:rPr>
                <w:rFonts w:ascii="Verdana" w:hAnsi="Verdana"/>
                <w:color w:val="000000"/>
                <w:sz w:val="18"/>
                <w:szCs w:val="18"/>
              </w:rPr>
              <w:br/>
              <w:t>2. Электрические лампы накаливания отработанные и брак</w:t>
            </w:r>
            <w:r w:rsidRPr="004E4B3F">
              <w:rPr>
                <w:rFonts w:ascii="Verdana" w:hAnsi="Verdana"/>
                <w:color w:val="000000"/>
                <w:sz w:val="18"/>
                <w:szCs w:val="18"/>
              </w:rPr>
              <w:br/>
              <w:t>3. Шпалы железнодорожные деревянные, пропитанные антисептическими средствами, отработанные и брак</w:t>
            </w:r>
            <w:r w:rsidRPr="004E4B3F">
              <w:rPr>
                <w:rFonts w:ascii="Verdana" w:hAnsi="Verdana"/>
                <w:color w:val="000000"/>
                <w:sz w:val="18"/>
                <w:szCs w:val="18"/>
              </w:rPr>
              <w:br/>
              <w:t xml:space="preserve">4. Отходы потребления на производстве, подобные </w:t>
            </w:r>
            <w:proofErr w:type="gramStart"/>
            <w:r w:rsidRPr="004E4B3F">
              <w:rPr>
                <w:rFonts w:ascii="Verdana" w:hAnsi="Verdana"/>
                <w:color w:val="000000"/>
                <w:sz w:val="18"/>
                <w:szCs w:val="18"/>
              </w:rPr>
              <w:t>коммунальным</w:t>
            </w:r>
            <w:proofErr w:type="gramEnd"/>
            <w:r w:rsidRPr="004E4B3F">
              <w:rPr>
                <w:rFonts w:ascii="Verdana" w:hAnsi="Verdana"/>
                <w:color w:val="000000"/>
                <w:sz w:val="18"/>
                <w:szCs w:val="18"/>
              </w:rPr>
              <w:t xml:space="preserve"> (отходы от уборки территории предприятия)</w:t>
            </w:r>
            <w:r w:rsidRPr="004E4B3F">
              <w:rPr>
                <w:rFonts w:ascii="Verdana" w:hAnsi="Verdana"/>
                <w:color w:val="000000"/>
                <w:sz w:val="18"/>
                <w:szCs w:val="18"/>
              </w:rPr>
              <w:br/>
              <w:t xml:space="preserve">5. </w:t>
            </w:r>
            <w:proofErr w:type="gramStart"/>
            <w:r w:rsidRPr="004E4B3F">
              <w:rPr>
                <w:rFonts w:ascii="Verdana" w:hAnsi="Verdana"/>
                <w:color w:val="000000"/>
                <w:sz w:val="18"/>
                <w:szCs w:val="18"/>
              </w:rPr>
              <w:t>Уличный</w:t>
            </w:r>
            <w:proofErr w:type="gramEnd"/>
            <w:r w:rsidRPr="004E4B3F">
              <w:rPr>
                <w:rFonts w:ascii="Verdana" w:hAnsi="Verdana"/>
                <w:color w:val="000000"/>
                <w:sz w:val="18"/>
                <w:szCs w:val="18"/>
              </w:rPr>
              <w:t xml:space="preserve"> смет</w:t>
            </w:r>
            <w:r w:rsidRPr="004E4B3F">
              <w:rPr>
                <w:rFonts w:ascii="Verdana" w:hAnsi="Verdana"/>
                <w:color w:val="000000"/>
                <w:sz w:val="18"/>
                <w:szCs w:val="18"/>
              </w:rPr>
              <w:br/>
              <w:t>6. Отходы (мусор) от уборки территории</w:t>
            </w:r>
            <w:r w:rsidRPr="004E4B3F">
              <w:rPr>
                <w:rFonts w:ascii="Verdana" w:hAnsi="Verdana"/>
                <w:color w:val="000000"/>
                <w:sz w:val="18"/>
                <w:szCs w:val="18"/>
              </w:rPr>
              <w:br/>
              <w:t>7. Мусор уличный (Смет с твердых покрытий территории административно-хозяйственных корпусов (АБК) и офисов)</w:t>
            </w:r>
            <w:r w:rsidRPr="004E4B3F">
              <w:rPr>
                <w:rFonts w:ascii="Verdana" w:hAnsi="Verdana"/>
                <w:color w:val="000000"/>
                <w:sz w:val="18"/>
                <w:szCs w:val="18"/>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F42D88">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Образование отходов: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 Масла турбинные отработанные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 Масла гидравлические отработанные, не содержащие галогены</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3. Отходы синтетических и минеральных масел (масло отработанное турбинное ОМТИ)</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4. Масла трансформаторные отработанные, не содержащие галогены, полихлорированные дифенилы и терфенилы</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5. Масла индустриальные отработанные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6. Масла компрессорные отработанные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7. Изделия, устройства, приборы, потерявшие потребительские свойства, содержащие ртуть</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8. Ртутные термометры отработанные и брак</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9. Ртутные лампы, люминесцентные ртутьсодержащие трубки, отработанные и брак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10. Обтирочный материал, загрязненный маслами (содержание масел 15 % и более)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11. Обтирочный материал, загрязненный маслами (содержание масел менее 15 %)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12. Аккумуляторы свинцовые отработанные неповрежденные, с неслитым электролитом</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13. Аккумуляторы свинцовые отработанные неповрежденные, со слитым электролитом</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14. Кислота аккумуляторная серная отработанная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15. Шлам от нейтрализации электролита аккумуляторных батарей (шлам сульфата калия)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16. Обтирочный материал, загрязненный маслами (содержание масел 15 % и более)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17. Обтирочный материал, загрязненный маслами (содержание масел менее 15 %)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18. Абразивная пыль и порошок от шлифования черных металлов (содержание металла менее 50%)</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19. Абразивные круги отработанные, лом отработанных абразивных кругов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21. Отходы полимерных материалов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22. Минеральные шламы (Шлам кислотной промывки котлов на тепловых электростанциях (ТЭС))</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23. Керамические изделия, потерявшие потребительские свойства</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24. Отходы керамики в кусковой форме</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25. </w:t>
            </w:r>
            <w:proofErr w:type="gramStart"/>
            <w:r w:rsidRPr="004E4B3F">
              <w:rPr>
                <w:rFonts w:ascii="Verdana" w:hAnsi="Verdana"/>
                <w:color w:val="000000"/>
                <w:sz w:val="18"/>
                <w:szCs w:val="18"/>
              </w:rPr>
              <w:t>Цеолит</w:t>
            </w:r>
            <w:proofErr w:type="gramEnd"/>
            <w:r w:rsidRPr="004E4B3F">
              <w:rPr>
                <w:rFonts w:ascii="Verdana" w:hAnsi="Verdana"/>
                <w:color w:val="000000"/>
                <w:sz w:val="18"/>
                <w:szCs w:val="18"/>
              </w:rPr>
              <w:t xml:space="preserve"> отработанный при осушке воздуха и газов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26. Силикагель, отработанный при осушке воздуха и газов</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27. Отходы гетинакса, текстолита, вулканизированной фибры, пленкосинтетического картона</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28. Резиновые изделия незагрязненные, потерявшие потребительские свойства</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29. Сальниковая набивка асбестографитовая, промасленная (содержание масла менее 15%)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 xml:space="preserve">30. Отходы корчевания пней (на топливоподаче) </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F42D88">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bl>
    <w:p w:rsidR="005B6CFF" w:rsidRDefault="005B6CFF" w:rsidP="005B6CFF">
      <w:pPr>
        <w:pStyle w:val="3"/>
        <w:rPr>
          <w:rFonts w:ascii="Verdana" w:hAnsi="Verdana"/>
          <w:sz w:val="20"/>
          <w:szCs w:val="20"/>
        </w:rPr>
      </w:pPr>
      <w:bookmarkStart w:id="0" w:name="_Toc344119647"/>
      <w:r>
        <w:rPr>
          <w:rFonts w:ascii="Verdana" w:hAnsi="Verdana"/>
          <w:sz w:val="20"/>
          <w:szCs w:val="20"/>
        </w:rPr>
        <w:t>4.Организация и проведение работ</w:t>
      </w:r>
    </w:p>
    <w:p w:rsidR="005B6CFF" w:rsidRPr="00086520" w:rsidRDefault="005B6CFF" w:rsidP="005B6CFF">
      <w:pPr>
        <w:pStyle w:val="3"/>
        <w:rPr>
          <w:rFonts w:ascii="Verdana" w:hAnsi="Verdana"/>
          <w:sz w:val="20"/>
          <w:szCs w:val="20"/>
        </w:rPr>
      </w:pPr>
      <w:r w:rsidRPr="00086520">
        <w:rPr>
          <w:rFonts w:ascii="Verdana" w:hAnsi="Verdana"/>
          <w:sz w:val="20"/>
          <w:szCs w:val="20"/>
        </w:rPr>
        <w:t>4.1 Общие требования</w:t>
      </w:r>
      <w:bookmarkEnd w:id="0"/>
    </w:p>
    <w:p w:rsidR="005B6CFF" w:rsidRPr="004E4B3F" w:rsidRDefault="005B6CFF" w:rsidP="005B6CFF">
      <w:pPr>
        <w:jc w:val="both"/>
        <w:rPr>
          <w:rFonts w:ascii="Verdana" w:hAnsi="Verdana"/>
          <w:b/>
          <w:i/>
          <w:sz w:val="18"/>
          <w:szCs w:val="18"/>
        </w:rPr>
      </w:pPr>
      <w:r w:rsidRPr="004E4B3F">
        <w:rPr>
          <w:rFonts w:ascii="Verdana" w:hAnsi="Verdana"/>
          <w:b/>
          <w:i/>
          <w:sz w:val="18"/>
          <w:szCs w:val="18"/>
        </w:rPr>
        <w:t>С момента заключения договора с Заказчиком  Подрядчик (арендатор) обязан:</w:t>
      </w:r>
    </w:p>
    <w:p w:rsidR="005B6CFF" w:rsidRPr="004E4B3F" w:rsidRDefault="005B6CFF" w:rsidP="005B6CFF">
      <w:pPr>
        <w:jc w:val="both"/>
        <w:rPr>
          <w:rFonts w:ascii="Verdana" w:hAnsi="Verdana"/>
          <w:sz w:val="18"/>
          <w:szCs w:val="18"/>
        </w:rPr>
      </w:pPr>
      <w:r w:rsidRPr="004E4B3F">
        <w:rPr>
          <w:rFonts w:ascii="Verdana" w:hAnsi="Verdana"/>
          <w:sz w:val="18"/>
          <w:szCs w:val="18"/>
        </w:rPr>
        <w:t>4.1.1. Приступая к работам по договору на территории Заказчика, идентифицировать экологические аспекты своей деятельности (на основе таблицы 1) с целью определения руководящих регламентов Заказчика в каждой конкретной области деятельности, оказывающей негативное воздействие на окружающую среду;</w:t>
      </w:r>
    </w:p>
    <w:p w:rsidR="005B6CFF" w:rsidRPr="004E4B3F" w:rsidRDefault="005B6CFF" w:rsidP="005B6CFF">
      <w:pPr>
        <w:jc w:val="both"/>
        <w:rPr>
          <w:rFonts w:ascii="Verdana" w:hAnsi="Verdana"/>
          <w:sz w:val="18"/>
          <w:szCs w:val="18"/>
        </w:rPr>
      </w:pPr>
      <w:r w:rsidRPr="004E4B3F">
        <w:rPr>
          <w:rFonts w:ascii="Verdana" w:hAnsi="Verdana"/>
          <w:sz w:val="18"/>
          <w:szCs w:val="18"/>
        </w:rPr>
        <w:t>4.1.2. Ознакомить свой персонал с требованиями по организации деятельности, связанной с воздействием на окружающую среду;</w:t>
      </w:r>
    </w:p>
    <w:p w:rsidR="005B6CFF" w:rsidRPr="004E4B3F" w:rsidRDefault="005B6CFF" w:rsidP="005B6CFF">
      <w:pPr>
        <w:jc w:val="both"/>
        <w:rPr>
          <w:rFonts w:ascii="Verdana" w:hAnsi="Verdana"/>
          <w:sz w:val="18"/>
          <w:szCs w:val="18"/>
        </w:rPr>
      </w:pPr>
      <w:r w:rsidRPr="004E4B3F">
        <w:rPr>
          <w:rFonts w:ascii="Verdana" w:hAnsi="Verdana"/>
          <w:sz w:val="18"/>
          <w:szCs w:val="18"/>
        </w:rPr>
        <w:t>4.1.3. При проведении Заказчиком производственного экологического контроля обеспечить допуск на территорию проводимых работ Ответственного лица Заказчика и не препятствовать установлению соответствия условий выполнения работ нормам охраны окружающей среды;</w:t>
      </w:r>
    </w:p>
    <w:p w:rsidR="005B6CFF" w:rsidRPr="004E4B3F" w:rsidRDefault="005B6CFF" w:rsidP="005B6CFF">
      <w:pPr>
        <w:jc w:val="both"/>
        <w:rPr>
          <w:rFonts w:ascii="Verdana" w:hAnsi="Verdana"/>
          <w:sz w:val="18"/>
          <w:szCs w:val="18"/>
        </w:rPr>
      </w:pPr>
      <w:r w:rsidRPr="004E4B3F">
        <w:rPr>
          <w:rFonts w:ascii="Verdana" w:hAnsi="Verdana"/>
          <w:sz w:val="18"/>
          <w:szCs w:val="18"/>
        </w:rPr>
        <w:t>4.1.4. Обеспечивать устранение нарушений, указанных в предписаниях Ответственного лица Заказчика при проведении экологического контроля или внутреннего аудита;</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4.1.5. </w:t>
      </w:r>
      <w:proofErr w:type="gramStart"/>
      <w:r w:rsidRPr="004E4B3F">
        <w:rPr>
          <w:rFonts w:ascii="Verdana" w:hAnsi="Verdana"/>
          <w:sz w:val="18"/>
          <w:szCs w:val="18"/>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w:t>
      </w:r>
      <w:proofErr w:type="gramEnd"/>
      <w:r w:rsidRPr="004E4B3F">
        <w:rPr>
          <w:rFonts w:ascii="Verdana" w:hAnsi="Verdana"/>
          <w:sz w:val="18"/>
          <w:szCs w:val="18"/>
        </w:rPr>
        <w:t xml:space="preserve"> принадлежащие Заказчику источники воздействий на окружающую среду, если иное не оговорено в Договоре; </w:t>
      </w:r>
    </w:p>
    <w:p w:rsidR="005B6CFF" w:rsidRPr="004E4B3F" w:rsidRDefault="005B6CFF" w:rsidP="005B6CFF">
      <w:pPr>
        <w:jc w:val="both"/>
        <w:rPr>
          <w:rFonts w:ascii="Verdana" w:hAnsi="Verdana"/>
          <w:sz w:val="18"/>
          <w:szCs w:val="18"/>
        </w:rPr>
      </w:pPr>
      <w:r w:rsidRPr="004E4B3F">
        <w:rPr>
          <w:rFonts w:ascii="Verdana" w:hAnsi="Verdana"/>
          <w:sz w:val="18"/>
          <w:szCs w:val="18"/>
        </w:rPr>
        <w:t>4.1.6. Своевременно вносить платежи за сверхлимитное загрязнение окружающей среды, компенсировать за свой счет вред, причиненный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 (арендатора);</w:t>
      </w:r>
    </w:p>
    <w:p w:rsidR="005B6CFF" w:rsidRPr="004E4B3F" w:rsidRDefault="005B6CFF" w:rsidP="005B6CFF">
      <w:pPr>
        <w:jc w:val="both"/>
        <w:rPr>
          <w:rFonts w:ascii="Verdana" w:hAnsi="Verdana"/>
          <w:sz w:val="18"/>
          <w:szCs w:val="18"/>
        </w:rPr>
      </w:pPr>
      <w:r w:rsidRPr="004E4B3F">
        <w:rPr>
          <w:rFonts w:ascii="Verdana" w:hAnsi="Verdana"/>
          <w:sz w:val="18"/>
          <w:szCs w:val="18"/>
        </w:rPr>
        <w:t>4.1.7. Полностью исключить факты несанкционированного обращения с источниками ионизирующего излучения, в том числе вышедшими из строя;</w:t>
      </w:r>
    </w:p>
    <w:p w:rsidR="005B6CFF" w:rsidRPr="004E4B3F" w:rsidRDefault="005B6CFF" w:rsidP="005B6CFF">
      <w:pPr>
        <w:jc w:val="both"/>
        <w:rPr>
          <w:rFonts w:ascii="Verdana" w:hAnsi="Verdana"/>
          <w:sz w:val="18"/>
          <w:szCs w:val="18"/>
        </w:rPr>
      </w:pPr>
      <w:r w:rsidRPr="004E4B3F">
        <w:rPr>
          <w:rFonts w:ascii="Verdana" w:hAnsi="Verdana"/>
          <w:sz w:val="18"/>
          <w:szCs w:val="18"/>
        </w:rPr>
        <w:t>4.1.8. Производить полную ликвидацию всех экологических последствий аварий, произошедших по его вине;</w:t>
      </w:r>
    </w:p>
    <w:p w:rsidR="005B6CFF" w:rsidRPr="004E4B3F" w:rsidRDefault="005B6CFF" w:rsidP="005B6CFF">
      <w:pPr>
        <w:jc w:val="both"/>
        <w:rPr>
          <w:rFonts w:ascii="Verdana" w:hAnsi="Verdana"/>
          <w:sz w:val="18"/>
          <w:szCs w:val="18"/>
        </w:rPr>
      </w:pPr>
      <w:r w:rsidRPr="004E4B3F">
        <w:rPr>
          <w:rFonts w:ascii="Verdana" w:hAnsi="Verdana"/>
          <w:sz w:val="18"/>
          <w:szCs w:val="18"/>
        </w:rPr>
        <w:t>4.1.9. При нанесении ущерба окружающей среде по его вине компенсировать за свой счет убытки, причиненные Заказчику;</w:t>
      </w:r>
    </w:p>
    <w:p w:rsidR="00EE2199" w:rsidRDefault="005B6CFF" w:rsidP="005B6CFF">
      <w:pPr>
        <w:jc w:val="both"/>
        <w:rPr>
          <w:rFonts w:ascii="Verdana" w:hAnsi="Verdana"/>
          <w:sz w:val="18"/>
          <w:szCs w:val="18"/>
        </w:rPr>
      </w:pPr>
      <w:r w:rsidRPr="004E4B3F">
        <w:rPr>
          <w:rFonts w:ascii="Verdana" w:hAnsi="Verdana"/>
          <w:sz w:val="18"/>
          <w:szCs w:val="18"/>
        </w:rPr>
        <w:t xml:space="preserve">4.1.10. Во всех случаях нарушения природоохранного законодательства, имевших место при производстве работ, осуществлять информирование Заказчика  в течение 2-х часов с момента обнаружения; </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4.1.11.  В </w:t>
      </w:r>
      <w:proofErr w:type="gramStart"/>
      <w:r w:rsidRPr="004E4B3F">
        <w:rPr>
          <w:rFonts w:ascii="Verdana" w:hAnsi="Verdana"/>
          <w:sz w:val="18"/>
          <w:szCs w:val="18"/>
        </w:rPr>
        <w:t>случае</w:t>
      </w:r>
      <w:proofErr w:type="gramEnd"/>
      <w:r w:rsidRPr="004E4B3F">
        <w:rPr>
          <w:rFonts w:ascii="Verdana" w:hAnsi="Verdana"/>
          <w:sz w:val="18"/>
          <w:szCs w:val="18"/>
        </w:rPr>
        <w:t xml:space="preserve"> если действия Подрядчика (арендатора) привели к получению предписаний надзорных органов обеспечить выполнение соответствующих корректирующих мероприятий по устранению выявленного нарушения и его последствий;</w:t>
      </w:r>
    </w:p>
    <w:p w:rsidR="005B6CFF" w:rsidRPr="004E4B3F" w:rsidRDefault="005B6CFF" w:rsidP="005B6CFF">
      <w:pPr>
        <w:jc w:val="both"/>
        <w:rPr>
          <w:rFonts w:ascii="Verdana" w:hAnsi="Verdana"/>
          <w:sz w:val="18"/>
          <w:szCs w:val="18"/>
        </w:rPr>
      </w:pPr>
      <w:r w:rsidRPr="004E4B3F">
        <w:rPr>
          <w:rFonts w:ascii="Verdana" w:hAnsi="Verdana"/>
          <w:sz w:val="18"/>
          <w:szCs w:val="18"/>
        </w:rPr>
        <w:t>4.1.12.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 на территории Заказчика. Затраты Подрядчика (арендатора) по выплатам соответствующих штрафов, претензий, исков не подлежат возмещению Заказчиком.</w:t>
      </w:r>
    </w:p>
    <w:p w:rsidR="005B6CFF" w:rsidRPr="004E4B3F" w:rsidRDefault="005B6CFF" w:rsidP="005B6CFF">
      <w:pPr>
        <w:pStyle w:val="3"/>
        <w:jc w:val="both"/>
        <w:rPr>
          <w:rFonts w:ascii="Verdana" w:hAnsi="Verdana"/>
          <w:sz w:val="18"/>
          <w:szCs w:val="18"/>
        </w:rPr>
      </w:pPr>
      <w:bookmarkStart w:id="1" w:name="_Toc344119648"/>
      <w:r w:rsidRPr="004E4B3F">
        <w:rPr>
          <w:rFonts w:ascii="Verdana" w:hAnsi="Verdana"/>
          <w:sz w:val="18"/>
          <w:szCs w:val="18"/>
        </w:rPr>
        <w:t>4.2 Особенная часть</w:t>
      </w:r>
      <w:bookmarkEnd w:id="1"/>
    </w:p>
    <w:p w:rsidR="005B6CFF" w:rsidRPr="004E4B3F" w:rsidRDefault="005B6CFF" w:rsidP="005B6CFF">
      <w:pPr>
        <w:pStyle w:val="1"/>
        <w:jc w:val="both"/>
        <w:rPr>
          <w:rFonts w:ascii="Verdana" w:hAnsi="Verdana"/>
          <w:sz w:val="18"/>
          <w:szCs w:val="18"/>
        </w:rPr>
      </w:pPr>
      <w:bookmarkStart w:id="2" w:name="_Toc263758139"/>
      <w:r w:rsidRPr="004E4B3F">
        <w:rPr>
          <w:rFonts w:ascii="Verdana" w:hAnsi="Verdana"/>
          <w:sz w:val="18"/>
          <w:szCs w:val="18"/>
        </w:rPr>
        <w:t xml:space="preserve">4.2.1 </w:t>
      </w:r>
      <w:bookmarkEnd w:id="2"/>
      <w:r w:rsidRPr="004E4B3F">
        <w:rPr>
          <w:rFonts w:ascii="Verdana" w:hAnsi="Verdana"/>
          <w:sz w:val="18"/>
          <w:szCs w:val="18"/>
        </w:rPr>
        <w:t>Разрешительная документация в области охраны окружающей среды</w:t>
      </w:r>
    </w:p>
    <w:p w:rsidR="005B6CFF" w:rsidRPr="004E4B3F" w:rsidRDefault="005B6CFF" w:rsidP="005B6CFF">
      <w:pPr>
        <w:pStyle w:val="a7"/>
        <w:numPr>
          <w:ilvl w:val="0"/>
          <w:numId w:val="4"/>
        </w:numPr>
        <w:ind w:left="0" w:firstLine="0"/>
        <w:jc w:val="both"/>
        <w:rPr>
          <w:rFonts w:ascii="Verdana" w:hAnsi="Verdana"/>
          <w:sz w:val="18"/>
          <w:szCs w:val="18"/>
        </w:rPr>
      </w:pPr>
      <w:r w:rsidRPr="004E4B3F">
        <w:rPr>
          <w:rFonts w:ascii="Verdana" w:hAnsi="Verdana"/>
          <w:sz w:val="18"/>
          <w:szCs w:val="18"/>
        </w:rPr>
        <w:t>Разработка нормативной и получение разрешительной документации на выбросы, сбросы, размещение и обезвреживание отходов 1-4 класса опасности, образующихся в процессе работ, выполняемых Подрядчиком (при аренде имущества Заказчика арендатором), а также другим видам воздействия на окружающую среду является обязанностью Подрядчика (арендатора), если иное не оговорено в Договоре.</w:t>
      </w:r>
    </w:p>
    <w:p w:rsidR="005B6CFF" w:rsidRPr="004E4B3F" w:rsidRDefault="005B6CFF" w:rsidP="005B6CFF">
      <w:pPr>
        <w:pStyle w:val="a7"/>
        <w:numPr>
          <w:ilvl w:val="0"/>
          <w:numId w:val="4"/>
        </w:numPr>
        <w:ind w:left="0" w:firstLine="0"/>
        <w:jc w:val="both"/>
        <w:rPr>
          <w:rFonts w:ascii="Verdana" w:hAnsi="Verdana"/>
          <w:sz w:val="18"/>
          <w:szCs w:val="18"/>
        </w:rPr>
      </w:pPr>
      <w:r w:rsidRPr="004E4B3F">
        <w:rPr>
          <w:rFonts w:ascii="Verdana" w:hAnsi="Verdana"/>
          <w:sz w:val="18"/>
          <w:szCs w:val="18"/>
        </w:rPr>
        <w:t xml:space="preserve">Подрядчик обязан обеспечить наличие положительного заключения государственной экологической экспертизы (далее – ГЭЭ) на используемые им в процессе выполнения работ технику и технологии в случаях, предусмотренных подпунктом 5 статьи 11 Федерального закона от 23.11.1995 № 174-ФЗ «Об экологической экспертизе». </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4.2.2 Обращение с отходами производства и потребления</w:t>
      </w:r>
    </w:p>
    <w:p w:rsidR="005B6CFF" w:rsidRPr="004E4B3F" w:rsidRDefault="005B6CFF" w:rsidP="005B6CFF">
      <w:pPr>
        <w:jc w:val="both"/>
        <w:rPr>
          <w:rFonts w:ascii="Verdana" w:hAnsi="Verdana"/>
          <w:b/>
          <w:sz w:val="18"/>
          <w:szCs w:val="18"/>
        </w:rPr>
      </w:pPr>
      <w:r w:rsidRPr="004E4B3F">
        <w:rPr>
          <w:rFonts w:ascii="Verdana" w:hAnsi="Verdana"/>
          <w:b/>
          <w:sz w:val="18"/>
          <w:szCs w:val="18"/>
        </w:rPr>
        <w:t xml:space="preserve">В области обращения с отходами производства и потребления Подрядчик (арендатор) обязан: </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5B6CFF" w:rsidRPr="004E4B3F" w:rsidRDefault="005B6CFF" w:rsidP="005B6CFF">
      <w:pPr>
        <w:pStyle w:val="a7"/>
        <w:numPr>
          <w:ilvl w:val="0"/>
          <w:numId w:val="5"/>
        </w:numPr>
        <w:ind w:left="0" w:firstLine="0"/>
        <w:jc w:val="both"/>
        <w:rPr>
          <w:rFonts w:ascii="Verdana" w:hAnsi="Verdana"/>
          <w:sz w:val="18"/>
          <w:szCs w:val="18"/>
        </w:rPr>
      </w:pPr>
      <w:proofErr w:type="gramStart"/>
      <w:r w:rsidRPr="004E4B3F">
        <w:rPr>
          <w:rFonts w:ascii="Verdana" w:hAnsi="Verdana"/>
          <w:sz w:val="18"/>
          <w:szCs w:val="18"/>
        </w:rPr>
        <w:t>За свой счет обеспечить сбор, безопасное временное хранение, утилизацию, вывоз, сдачу специализированному предприятию, имеющему соответствующие лицензии, в установленном порядке отходов производства и потребления, образующихся в результате проведения работ (осуществления деятельности) и владельцем, которых он является, а также отчуждаемых отходов Заказчика, если вопросы отчуждения отходов оговорены в Договоре между Заказчиком и Подрядчиком (арендатором);</w:t>
      </w:r>
      <w:proofErr w:type="gramEnd"/>
    </w:p>
    <w:p w:rsidR="005B6CFF" w:rsidRPr="004E4B3F" w:rsidRDefault="005B6CFF" w:rsidP="005B6CFF">
      <w:pPr>
        <w:pStyle w:val="a7"/>
        <w:numPr>
          <w:ilvl w:val="0"/>
          <w:numId w:val="5"/>
        </w:numPr>
        <w:autoSpaceDE w:val="0"/>
        <w:autoSpaceDN w:val="0"/>
        <w:adjustRightInd w:val="0"/>
        <w:ind w:left="0" w:firstLine="0"/>
        <w:jc w:val="both"/>
        <w:rPr>
          <w:rFonts w:ascii="Verdana" w:hAnsi="Verdana"/>
          <w:sz w:val="18"/>
          <w:szCs w:val="18"/>
        </w:rPr>
      </w:pPr>
      <w:r w:rsidRPr="004E4B3F">
        <w:rPr>
          <w:rFonts w:ascii="Verdana" w:hAnsi="Verdana"/>
          <w:sz w:val="18"/>
          <w:szCs w:val="18"/>
        </w:rPr>
        <w:t>выполнять требования, необходимые для временного складирования отходов производства и потребления, в соответствии с СанПин 2.1.7.1322-03, утвержденным Постановлением Минздрава России от 30 апреля 2003 года № 80 «О введении в действие санитарно-эпидемиологических нормативов»;</w:t>
      </w:r>
    </w:p>
    <w:p w:rsidR="005B6CFF" w:rsidRPr="004E4B3F" w:rsidRDefault="005B6CFF" w:rsidP="005B6CFF">
      <w:pPr>
        <w:pStyle w:val="a7"/>
        <w:numPr>
          <w:ilvl w:val="0"/>
          <w:numId w:val="5"/>
        </w:numPr>
        <w:autoSpaceDE w:val="0"/>
        <w:autoSpaceDN w:val="0"/>
        <w:adjustRightInd w:val="0"/>
        <w:ind w:left="0" w:firstLine="0"/>
        <w:jc w:val="both"/>
        <w:rPr>
          <w:rFonts w:ascii="Verdana" w:hAnsi="Verdana"/>
          <w:sz w:val="18"/>
          <w:szCs w:val="18"/>
        </w:rPr>
      </w:pPr>
      <w:r w:rsidRPr="004E4B3F">
        <w:rPr>
          <w:rFonts w:ascii="Verdana" w:hAnsi="Verdana"/>
          <w:sz w:val="18"/>
          <w:szCs w:val="18"/>
        </w:rPr>
        <w:t>Выполнять требования раздельного сбора и накопления отходов разных видов;</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Если в условиях Договора оговорено предоставление Подрядчику (арендатору) площадок Заказчика для временного накопления отходов (до шести месяцев), строго 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 (приложение № 1 к Правилам);</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 xml:space="preserve">В </w:t>
      </w:r>
      <w:proofErr w:type="gramStart"/>
      <w:r w:rsidRPr="004E4B3F">
        <w:rPr>
          <w:rFonts w:ascii="Verdana" w:hAnsi="Verdana"/>
          <w:sz w:val="18"/>
          <w:szCs w:val="18"/>
        </w:rPr>
        <w:t>случае</w:t>
      </w:r>
      <w:proofErr w:type="gramEnd"/>
      <w:r w:rsidRPr="004E4B3F">
        <w:rPr>
          <w:rFonts w:ascii="Verdana" w:hAnsi="Verdana"/>
          <w:sz w:val="18"/>
          <w:szCs w:val="18"/>
        </w:rPr>
        <w:t xml:space="preserve"> использования площадок Заказчика для накопления отходов своевременно предоставлять ответственному лицу Заказчика данные первичного учета образования отходов производства и потребления в соответствии с пунктом 4.4.1.2 «Порядка осуществления производственного контроля в области обращения с отходами ОАО «Э.ОН Россия»;</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Утилизацию отходов с использованием систем утилизации Заказчика согласовывать с ответственными лицами Заказчика. Необходимые документы, подтверждающие факт утилизации отходов, предоставляются ответственному лицу Заказчика.</w:t>
      </w:r>
    </w:p>
    <w:p w:rsidR="005B6CFF" w:rsidRPr="004E4B3F" w:rsidRDefault="005B6CFF" w:rsidP="005B6CFF">
      <w:pPr>
        <w:jc w:val="both"/>
        <w:rPr>
          <w:rFonts w:ascii="Verdana" w:hAnsi="Verdana"/>
          <w:b/>
          <w:i/>
          <w:sz w:val="18"/>
          <w:szCs w:val="18"/>
        </w:rPr>
      </w:pPr>
      <w:r w:rsidRPr="004E4B3F">
        <w:rPr>
          <w:rFonts w:ascii="Verdana" w:hAnsi="Verdana"/>
          <w:sz w:val="18"/>
          <w:szCs w:val="18"/>
        </w:rPr>
        <w:t>После выполнения работ по Договору (при возврате арендованного имуществу Заказчику)  Подрядчик (арендатор) за свой счет приводит территорию производства работ (прилегающую к арендованному имуществу) в соответствие установленным санитарным нормам, приемка результатов подготовки территории осуществляется Заказчиком. Акт о приемке выполненных работ (акт приема-передачи части здания (сооружения)) подписывается Заказчиком только после выполнения указанных процедур по приведению территории в надлежащий вид.</w:t>
      </w:r>
      <w:r w:rsidRPr="004E4B3F">
        <w:rPr>
          <w:rFonts w:ascii="Verdana" w:hAnsi="Verdana"/>
          <w:b/>
          <w:sz w:val="18"/>
          <w:szCs w:val="18"/>
        </w:rPr>
        <w:t xml:space="preserve"> Подрядчик</w:t>
      </w:r>
      <w:proofErr w:type="gramStart"/>
      <w:r w:rsidRPr="004E4B3F">
        <w:rPr>
          <w:rFonts w:ascii="Verdana" w:hAnsi="Verdana"/>
          <w:b/>
          <w:sz w:val="18"/>
          <w:szCs w:val="18"/>
        </w:rPr>
        <w:t>у(</w:t>
      </w:r>
      <w:proofErr w:type="gramEnd"/>
      <w:r w:rsidRPr="004E4B3F">
        <w:rPr>
          <w:rFonts w:ascii="Verdana" w:hAnsi="Verdana"/>
          <w:b/>
          <w:sz w:val="18"/>
          <w:szCs w:val="18"/>
        </w:rPr>
        <w:t>арендатору)запрещается:</w:t>
      </w:r>
      <w:r w:rsidRPr="004E4B3F">
        <w:rPr>
          <w:rFonts w:ascii="Verdana" w:hAnsi="Verdana"/>
          <w:sz w:val="18"/>
          <w:szCs w:val="18"/>
        </w:rPr>
        <w:t xml:space="preserve"> </w:t>
      </w:r>
      <w:r w:rsidRPr="004E4B3F">
        <w:rPr>
          <w:rFonts w:ascii="Verdana" w:hAnsi="Verdana"/>
          <w:b/>
          <w:i/>
          <w:sz w:val="18"/>
          <w:szCs w:val="18"/>
        </w:rPr>
        <w:t>Захоронение отходов производства и потребления на территории Заказчика,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В нарушение требований СанПин 2.1.7.1322-03 складировать отходы производства и потребления вне специально-отведенных мест, указанных в приложении 1, а также совместно размещать отходы на указанных площадках, нарушая требования раздельного сбора и накопления отходов разных видов;</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Использовать в производстве материалы, на которые отсутствуют гигиенические сертификаты;</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Использовать опасные материалы с отсутствующей инструкцией по охране труда по безопасности ведения работ данным материалом и мерам оказания медицинской помощи при негативном воздействии на здоровье персонала.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4.2.3 Охрана водных ресурсов</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водопользованием, Подрядчик (арендатор) обязан:</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производстве работ не допускать сброс загрязненных сточных вод в водные объекты, на рельеф и в пром</w:t>
      </w:r>
      <w:proofErr w:type="gramStart"/>
      <w:r w:rsidRPr="004E4B3F">
        <w:rPr>
          <w:rFonts w:ascii="Verdana" w:hAnsi="Verdana"/>
          <w:sz w:val="18"/>
          <w:szCs w:val="18"/>
        </w:rPr>
        <w:t>.л</w:t>
      </w:r>
      <w:proofErr w:type="gramEnd"/>
      <w:r w:rsidRPr="004E4B3F">
        <w:rPr>
          <w:rFonts w:ascii="Verdana" w:hAnsi="Verdana"/>
          <w:sz w:val="18"/>
          <w:szCs w:val="18"/>
        </w:rPr>
        <w:t>ивневую канализацию;</w:t>
      </w:r>
    </w:p>
    <w:p w:rsidR="005B6CFF" w:rsidRPr="004E4B3F" w:rsidRDefault="005B6CFF" w:rsidP="005B6CFF">
      <w:pPr>
        <w:pStyle w:val="a7"/>
        <w:numPr>
          <w:ilvl w:val="0"/>
          <w:numId w:val="8"/>
        </w:numPr>
        <w:ind w:left="0" w:firstLine="0"/>
        <w:jc w:val="both"/>
        <w:rPr>
          <w:rFonts w:ascii="Verdana" w:hAnsi="Verdana"/>
          <w:color w:val="000000"/>
          <w:sz w:val="18"/>
          <w:szCs w:val="18"/>
        </w:rPr>
      </w:pPr>
      <w:r w:rsidRPr="004E4B3F">
        <w:rPr>
          <w:rFonts w:ascii="Verdana" w:hAnsi="Verdana"/>
          <w:sz w:val="18"/>
          <w:szCs w:val="18"/>
        </w:rPr>
        <w:t xml:space="preserve">При производстве работ в водоохранных зонах обеспечить надежную защиту водных объектов от загрязнения, </w:t>
      </w:r>
      <w:r w:rsidRPr="004E4B3F">
        <w:rPr>
          <w:rFonts w:ascii="Verdana" w:hAnsi="Verdana"/>
          <w:color w:val="000000"/>
          <w:sz w:val="18"/>
          <w:szCs w:val="18"/>
        </w:rPr>
        <w:t>разработать и согласовать соответствующие меры по устранению таких рисков;</w:t>
      </w:r>
    </w:p>
    <w:p w:rsidR="005B6CFF" w:rsidRPr="004E4B3F" w:rsidRDefault="005B6CFF" w:rsidP="005B6CFF">
      <w:pPr>
        <w:pStyle w:val="a7"/>
        <w:numPr>
          <w:ilvl w:val="0"/>
          <w:numId w:val="8"/>
        </w:numPr>
        <w:ind w:left="0" w:firstLine="0"/>
        <w:jc w:val="both"/>
        <w:rPr>
          <w:rFonts w:ascii="Verdana" w:hAnsi="Verdana"/>
          <w:color w:val="000000"/>
          <w:sz w:val="18"/>
          <w:szCs w:val="18"/>
        </w:rPr>
      </w:pPr>
      <w:r w:rsidRPr="004E4B3F">
        <w:rPr>
          <w:rFonts w:ascii="Verdana" w:hAnsi="Verdana"/>
          <w:sz w:val="18"/>
          <w:szCs w:val="18"/>
        </w:rPr>
        <w:t>Работы, предполагающие сброс загрязняющих веществ в водные объекты, согласовывать с уполномоченным органом государственной власти или местного самоуправления;</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Осуществлять мойку транспортных средств, рабочих машин и прочей техники только в предусмотренных для этого специализированных местах;</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вести журналы первичного учета по водопотреблению, водоотведению, обеспечить своевременное предоставление данных Ответственному лицу Заказчика;</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Забор и отвод воды из систем пожаротушения производить только в целях тушения пожаров;</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использовании (обслуживании) обслуживающих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Ответственному лицу Заказчика.</w:t>
      </w:r>
    </w:p>
    <w:p w:rsidR="005B6CFF" w:rsidRPr="004E4B3F" w:rsidRDefault="005B6CFF" w:rsidP="005B6CFF">
      <w:pPr>
        <w:jc w:val="both"/>
        <w:rPr>
          <w:rFonts w:ascii="Verdana" w:hAnsi="Verdana"/>
          <w:b/>
          <w:sz w:val="18"/>
          <w:szCs w:val="18"/>
        </w:rPr>
      </w:pPr>
      <w:r w:rsidRPr="004E4B3F">
        <w:rPr>
          <w:rFonts w:ascii="Verdana" w:hAnsi="Verdana"/>
          <w:b/>
          <w:sz w:val="18"/>
          <w:szCs w:val="18"/>
        </w:rPr>
        <w:t>Подрядчику (арендатору) запрещается:</w:t>
      </w:r>
    </w:p>
    <w:p w:rsidR="005B6CFF" w:rsidRPr="004E4B3F" w:rsidRDefault="005B6CFF" w:rsidP="005B6CFF">
      <w:pPr>
        <w:pStyle w:val="a7"/>
        <w:numPr>
          <w:ilvl w:val="0"/>
          <w:numId w:val="9"/>
        </w:numPr>
        <w:ind w:left="0" w:firstLine="0"/>
        <w:jc w:val="both"/>
        <w:rPr>
          <w:rFonts w:ascii="Verdana" w:hAnsi="Verdana"/>
          <w:sz w:val="18"/>
          <w:szCs w:val="18"/>
        </w:rPr>
      </w:pPr>
      <w:r w:rsidRPr="004E4B3F">
        <w:rPr>
          <w:rFonts w:ascii="Verdana" w:hAnsi="Verdana"/>
          <w:sz w:val="18"/>
          <w:szCs w:val="18"/>
        </w:rPr>
        <w:t>Организация несанкционированных стоков загрязненных вод в водные объекты;</w:t>
      </w:r>
    </w:p>
    <w:p w:rsidR="005B6CFF" w:rsidRPr="004E4B3F" w:rsidRDefault="005B6CFF" w:rsidP="005B6CFF">
      <w:pPr>
        <w:pStyle w:val="a7"/>
        <w:numPr>
          <w:ilvl w:val="0"/>
          <w:numId w:val="9"/>
        </w:numPr>
        <w:ind w:left="0" w:firstLine="0"/>
        <w:jc w:val="both"/>
        <w:rPr>
          <w:rFonts w:ascii="Verdana" w:hAnsi="Verdana"/>
          <w:sz w:val="18"/>
          <w:szCs w:val="18"/>
        </w:rPr>
      </w:pPr>
      <w:r w:rsidRPr="004E4B3F">
        <w:rPr>
          <w:rFonts w:ascii="Verdana" w:hAnsi="Verdana"/>
          <w:sz w:val="18"/>
          <w:szCs w:val="18"/>
        </w:rPr>
        <w:t>Сброс в ливневую и хоз-фекальную канализацию Заказчика загрязняющих веществ, не предусмотренных проектом нормативов допустимых сбросом Заказчика.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4.2.4 Охрана почвы и грунтовых вод</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воздействием на почву и грунтовые воды, Подрядчик (арендатор) обязан:</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Не допускать попадание в почву и грунтовые воды вредных веще</w:t>
      </w:r>
      <w:proofErr w:type="gramStart"/>
      <w:r w:rsidRPr="004E4B3F">
        <w:rPr>
          <w:rFonts w:ascii="Verdana" w:hAnsi="Verdana"/>
          <w:sz w:val="18"/>
          <w:szCs w:val="18"/>
        </w:rPr>
        <w:t>ств вс</w:t>
      </w:r>
      <w:proofErr w:type="gramEnd"/>
      <w:r w:rsidRPr="004E4B3F">
        <w:rPr>
          <w:rFonts w:ascii="Verdana" w:hAnsi="Verdana"/>
          <w:sz w:val="18"/>
          <w:szCs w:val="18"/>
        </w:rPr>
        <w:t xml:space="preserve">ех видов; </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При производстве работ проводить оптимизацию использования земельных участков с целью уменьшения площади техногенного воздействия;</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Обеспечивать герметичность хранения эксплуатационных материалов всех видов, применяемых машин и устройств или предусматривать поддоны;</w:t>
      </w:r>
    </w:p>
    <w:p w:rsid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За свой счет проводить зачистку территории и рекультивацию земель по окончании работ; 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w:t>
      </w:r>
      <w:r w:rsidR="004E4B3F">
        <w:rPr>
          <w:rFonts w:ascii="Verdana" w:hAnsi="Verdana"/>
          <w:sz w:val="18"/>
          <w:szCs w:val="18"/>
        </w:rPr>
        <w:t xml:space="preserve"> </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Топливо должно храниться в соответствии с Постановлением Правительства России от 25 апреля 2012 года № 390 «О противопожарном режиме»;</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Заправку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 поддонах достаточного размера.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4.2.5 Охрана атмосферного воздуха</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использованием нестационарных источников выбросов загрязняющих веществ в атмосферу, Подрядчик (арендатор) обязан:</w:t>
      </w:r>
    </w:p>
    <w:p w:rsidR="005B6CFF" w:rsidRPr="004E4B3F" w:rsidRDefault="005B6CFF" w:rsidP="005B6CFF">
      <w:pPr>
        <w:pStyle w:val="a7"/>
        <w:numPr>
          <w:ilvl w:val="0"/>
          <w:numId w:val="11"/>
        </w:numPr>
        <w:ind w:left="0" w:firstLine="0"/>
        <w:jc w:val="both"/>
        <w:rPr>
          <w:rFonts w:ascii="Verdana" w:hAnsi="Verdana"/>
          <w:sz w:val="18"/>
          <w:szCs w:val="18"/>
        </w:rPr>
      </w:pPr>
      <w:r w:rsidRPr="004E4B3F">
        <w:rPr>
          <w:rFonts w:ascii="Verdana" w:hAnsi="Verdana"/>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5B6CFF" w:rsidRPr="004E4B3F" w:rsidRDefault="005B6CFF" w:rsidP="005B6CFF">
      <w:pPr>
        <w:pStyle w:val="a7"/>
        <w:numPr>
          <w:ilvl w:val="0"/>
          <w:numId w:val="11"/>
        </w:numPr>
        <w:ind w:left="0" w:firstLine="0"/>
        <w:jc w:val="both"/>
        <w:rPr>
          <w:rFonts w:ascii="Verdana" w:hAnsi="Verdana"/>
          <w:sz w:val="18"/>
          <w:szCs w:val="18"/>
        </w:rPr>
      </w:pPr>
      <w:r w:rsidRPr="004E4B3F">
        <w:rPr>
          <w:rFonts w:ascii="Verdana" w:hAnsi="Verdana"/>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p>
    <w:p w:rsidR="005B6CFF" w:rsidRPr="004E4B3F" w:rsidRDefault="005B6CFF" w:rsidP="005B6CFF">
      <w:pPr>
        <w:jc w:val="both"/>
        <w:rPr>
          <w:rFonts w:ascii="Verdana" w:hAnsi="Verdana"/>
          <w:b/>
          <w:sz w:val="18"/>
          <w:szCs w:val="18"/>
        </w:rPr>
      </w:pPr>
      <w:r w:rsidRPr="004E4B3F">
        <w:rPr>
          <w:rFonts w:ascii="Verdana" w:hAnsi="Verdana"/>
          <w:b/>
          <w:sz w:val="18"/>
          <w:szCs w:val="18"/>
        </w:rPr>
        <w:t>Подрядчику (арендатору) запрещается:</w:t>
      </w:r>
    </w:p>
    <w:p w:rsidR="005B6CFF" w:rsidRPr="004E4B3F" w:rsidRDefault="005B6CFF" w:rsidP="005B6CFF">
      <w:pPr>
        <w:pStyle w:val="a7"/>
        <w:numPr>
          <w:ilvl w:val="0"/>
          <w:numId w:val="12"/>
        </w:numPr>
        <w:ind w:left="0" w:firstLine="0"/>
        <w:jc w:val="both"/>
        <w:rPr>
          <w:rFonts w:ascii="Verdana" w:hAnsi="Verdana"/>
          <w:sz w:val="18"/>
          <w:szCs w:val="18"/>
        </w:rPr>
      </w:pPr>
      <w:r w:rsidRPr="004E4B3F">
        <w:rPr>
          <w:rFonts w:ascii="Verdana" w:hAnsi="Verdana"/>
          <w:sz w:val="18"/>
          <w:szCs w:val="18"/>
        </w:rPr>
        <w:t>Использовать источники выбросов, концентрация загрязняющих веществ от которых, превышает установленные для атмосферного воздуха законодательством предельно-допустимые концентрации;</w:t>
      </w:r>
    </w:p>
    <w:p w:rsidR="005B6CFF" w:rsidRPr="004E4B3F" w:rsidRDefault="005B6CFF" w:rsidP="005B6CFF">
      <w:pPr>
        <w:pStyle w:val="a7"/>
        <w:numPr>
          <w:ilvl w:val="0"/>
          <w:numId w:val="12"/>
        </w:numPr>
        <w:ind w:left="0" w:firstLine="0"/>
        <w:jc w:val="both"/>
        <w:rPr>
          <w:rFonts w:ascii="Verdana" w:hAnsi="Verdana"/>
          <w:sz w:val="18"/>
          <w:szCs w:val="18"/>
        </w:rPr>
      </w:pPr>
      <w:r w:rsidRPr="004E4B3F">
        <w:rPr>
          <w:rFonts w:ascii="Verdana" w:hAnsi="Verdana"/>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p>
    <w:p w:rsidR="005B6CFF" w:rsidRPr="004E4B3F" w:rsidRDefault="005B6CFF" w:rsidP="005B6CFF">
      <w:pPr>
        <w:spacing w:after="200" w:line="276" w:lineRule="auto"/>
        <w:rPr>
          <w:rFonts w:ascii="Verdana" w:hAnsi="Verdana"/>
          <w:b/>
          <w:bCs/>
          <w:sz w:val="18"/>
          <w:szCs w:val="18"/>
        </w:rPr>
      </w:pPr>
    </w:p>
    <w:p w:rsidR="005B6CFF" w:rsidRPr="004E4B3F" w:rsidRDefault="005B6CFF" w:rsidP="005B6CFF">
      <w:pPr>
        <w:pStyle w:val="3"/>
        <w:jc w:val="both"/>
        <w:rPr>
          <w:rFonts w:ascii="Verdana" w:hAnsi="Verdana"/>
          <w:sz w:val="18"/>
          <w:szCs w:val="18"/>
        </w:rPr>
      </w:pPr>
      <w:bookmarkStart w:id="3" w:name="_Toc344119650"/>
      <w:r w:rsidRPr="004E4B3F">
        <w:rPr>
          <w:rFonts w:ascii="Verdana" w:hAnsi="Verdana"/>
          <w:sz w:val="18"/>
          <w:szCs w:val="18"/>
        </w:rPr>
        <w:t>5. Действия в аварийных ситуациях, связанных с негативным воздействием на окружающую среду</w:t>
      </w:r>
    </w:p>
    <w:p w:rsidR="005B6CFF" w:rsidRPr="004E4B3F" w:rsidRDefault="005B6CFF" w:rsidP="005B6CFF">
      <w:pPr>
        <w:pStyle w:val="3"/>
        <w:jc w:val="both"/>
        <w:rPr>
          <w:rFonts w:ascii="Verdana" w:hAnsi="Verdana"/>
          <w:sz w:val="18"/>
          <w:szCs w:val="18"/>
        </w:rPr>
      </w:pPr>
      <w:r w:rsidRPr="004E4B3F">
        <w:rPr>
          <w:rFonts w:ascii="Verdana" w:hAnsi="Verdana"/>
          <w:sz w:val="18"/>
          <w:szCs w:val="18"/>
        </w:rPr>
        <w:t>5.1 Планы и инструкции по действиям в аварийных ситуациях</w:t>
      </w:r>
      <w:bookmarkEnd w:id="3"/>
    </w:p>
    <w:p w:rsidR="005B6CFF" w:rsidRPr="004E4B3F" w:rsidRDefault="005B6CFF" w:rsidP="005B6CFF">
      <w:pPr>
        <w:jc w:val="both"/>
        <w:rPr>
          <w:rFonts w:ascii="Verdana" w:hAnsi="Verdana"/>
          <w:sz w:val="18"/>
          <w:szCs w:val="18"/>
        </w:rPr>
      </w:pPr>
      <w:r w:rsidRPr="004E4B3F">
        <w:rPr>
          <w:rFonts w:ascii="Verdana" w:hAnsi="Verdana"/>
          <w:sz w:val="18"/>
          <w:szCs w:val="18"/>
        </w:rPr>
        <w:t>Заказчиком применительно к каждому его филиалу утверждены и применяются следующие планы действий в аварийных ситуациях и инструкции:</w:t>
      </w:r>
    </w:p>
    <w:p w:rsidR="005B6CFF" w:rsidRPr="004E4B3F" w:rsidRDefault="005B6CFF" w:rsidP="005B6CFF">
      <w:pPr>
        <w:jc w:val="both"/>
        <w:rPr>
          <w:rFonts w:ascii="Verdana" w:hAnsi="Verdana"/>
          <w:sz w:val="18"/>
          <w:szCs w:val="18"/>
        </w:rPr>
      </w:pPr>
      <w:r w:rsidRPr="004E4B3F">
        <w:rPr>
          <w:rFonts w:ascii="Verdana" w:hAnsi="Verdana"/>
          <w:sz w:val="18"/>
          <w:szCs w:val="18"/>
        </w:rPr>
        <w:t>- Планы по предупреждению и ликвидации аварийных разливов нефти и нефтепродуктов;</w:t>
      </w:r>
    </w:p>
    <w:p w:rsidR="005B6CFF" w:rsidRPr="004E4B3F" w:rsidRDefault="005B6CFF" w:rsidP="005B6CFF">
      <w:pPr>
        <w:jc w:val="both"/>
        <w:rPr>
          <w:rFonts w:ascii="Verdana" w:hAnsi="Verdana"/>
          <w:sz w:val="18"/>
          <w:szCs w:val="18"/>
        </w:rPr>
      </w:pPr>
      <w:r w:rsidRPr="004E4B3F">
        <w:rPr>
          <w:rFonts w:ascii="Verdana" w:hAnsi="Verdana"/>
          <w:sz w:val="18"/>
          <w:szCs w:val="18"/>
        </w:rPr>
        <w:t>- Планы действий по предупреждению и ликвидации чрезвычайных ситуаций природного и техногенного характера;</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ликвидации возможных аварий в газовом хозяйстве;</w:t>
      </w:r>
    </w:p>
    <w:p w:rsidR="005B6CFF" w:rsidRPr="004E4B3F" w:rsidRDefault="005B6CFF" w:rsidP="005B6CFF">
      <w:pPr>
        <w:jc w:val="both"/>
        <w:rPr>
          <w:rFonts w:ascii="Verdana" w:hAnsi="Verdana"/>
          <w:sz w:val="18"/>
          <w:szCs w:val="18"/>
        </w:rPr>
      </w:pPr>
      <w:r w:rsidRPr="004E4B3F">
        <w:rPr>
          <w:rFonts w:ascii="Verdana" w:hAnsi="Verdana"/>
          <w:sz w:val="18"/>
          <w:szCs w:val="18"/>
        </w:rPr>
        <w:t>- Планы пожаротушения;</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ликвидации аварий на гидротехнических сооружениях филиалов;</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локализации и ликвидации аварийных ситуаций на мазутном хозяйстве;</w:t>
      </w:r>
    </w:p>
    <w:p w:rsidR="005B6CFF" w:rsidRPr="004E4B3F" w:rsidRDefault="005B6CFF" w:rsidP="005B6CFF">
      <w:pPr>
        <w:jc w:val="both"/>
        <w:rPr>
          <w:rFonts w:ascii="Verdana" w:hAnsi="Verdana"/>
          <w:sz w:val="18"/>
          <w:szCs w:val="18"/>
        </w:rPr>
      </w:pPr>
      <w:r w:rsidRPr="004E4B3F">
        <w:rPr>
          <w:rFonts w:ascii="Verdana" w:hAnsi="Verdana"/>
          <w:sz w:val="18"/>
          <w:szCs w:val="18"/>
        </w:rPr>
        <w:t>- цеховые Инструкции по предупреждению и ликвидации аварий.</w:t>
      </w:r>
    </w:p>
    <w:p w:rsidR="005B6CFF" w:rsidRPr="004E4B3F" w:rsidRDefault="005B6CFF" w:rsidP="005B6CFF">
      <w:pPr>
        <w:jc w:val="both"/>
        <w:rPr>
          <w:rFonts w:ascii="Verdana" w:hAnsi="Verdana"/>
          <w:sz w:val="18"/>
          <w:szCs w:val="18"/>
        </w:rPr>
      </w:pPr>
    </w:p>
    <w:p w:rsidR="005B6CFF" w:rsidRPr="004E4B3F" w:rsidRDefault="005B6CFF" w:rsidP="005B6CFF">
      <w:pPr>
        <w:jc w:val="both"/>
        <w:rPr>
          <w:rFonts w:ascii="Verdana" w:hAnsi="Verdana"/>
          <w:sz w:val="18"/>
          <w:szCs w:val="18"/>
        </w:rPr>
      </w:pPr>
      <w:r w:rsidRPr="004E4B3F">
        <w:rPr>
          <w:rFonts w:ascii="Verdana" w:hAnsi="Verdana"/>
          <w:sz w:val="18"/>
          <w:szCs w:val="18"/>
        </w:rPr>
        <w:t>Для локальных нештатных ситуаций в составе СЭМ Заказчика разработана «Инструкция по устранению минимальных аварийных ситуаций» РО-ПТУ-10.</w:t>
      </w:r>
    </w:p>
    <w:p w:rsidR="005B6CFF" w:rsidRPr="004E4B3F" w:rsidRDefault="005B6CFF" w:rsidP="005B6CFF">
      <w:pPr>
        <w:jc w:val="both"/>
        <w:rPr>
          <w:rFonts w:ascii="Verdana" w:hAnsi="Verdana"/>
          <w:sz w:val="18"/>
          <w:szCs w:val="18"/>
        </w:rPr>
      </w:pPr>
    </w:p>
    <w:p w:rsidR="005B6CFF" w:rsidRPr="004E4B3F" w:rsidRDefault="005B6CFF" w:rsidP="005B6CFF">
      <w:pPr>
        <w:jc w:val="both"/>
        <w:rPr>
          <w:rFonts w:ascii="Verdana" w:hAnsi="Verdana"/>
          <w:sz w:val="18"/>
          <w:szCs w:val="18"/>
        </w:rPr>
      </w:pPr>
      <w:proofErr w:type="gramStart"/>
      <w:r w:rsidRPr="004E4B3F">
        <w:rPr>
          <w:rFonts w:ascii="Verdana" w:hAnsi="Verdana"/>
          <w:sz w:val="18"/>
          <w:szCs w:val="18"/>
        </w:rPr>
        <w:t>В случае, если деятельность Подрядчика (арендатора) связана с экологическими аспектами, имеющими риски возникновения указанных аварийных ситуаций, Подрядчик (арендатор) обязан ознакомить свой персонал с данными планами и инструкциями в течение 15 (пятнадцати) календарных дней с момента заключения Договора.</w:t>
      </w:r>
      <w:proofErr w:type="gramEnd"/>
    </w:p>
    <w:p w:rsidR="005B6CFF" w:rsidRPr="004E4B3F" w:rsidRDefault="005B6CFF" w:rsidP="005B6CFF">
      <w:pPr>
        <w:pStyle w:val="3"/>
        <w:jc w:val="both"/>
        <w:rPr>
          <w:rFonts w:ascii="Verdana" w:hAnsi="Verdana"/>
          <w:sz w:val="18"/>
          <w:szCs w:val="18"/>
        </w:rPr>
      </w:pPr>
      <w:bookmarkStart w:id="4" w:name="_Toc344119651"/>
      <w:r w:rsidRPr="004E4B3F">
        <w:rPr>
          <w:rFonts w:ascii="Verdana" w:hAnsi="Verdana"/>
          <w:sz w:val="18"/>
          <w:szCs w:val="18"/>
        </w:rPr>
        <w:t>5.2 Уведомление об экологических инцидентах</w:t>
      </w:r>
      <w:bookmarkEnd w:id="4"/>
    </w:p>
    <w:p w:rsidR="005B6CFF" w:rsidRPr="004E4B3F" w:rsidRDefault="005B6CFF" w:rsidP="005B6CFF">
      <w:pPr>
        <w:jc w:val="both"/>
        <w:rPr>
          <w:rFonts w:ascii="Verdana" w:hAnsi="Verdana"/>
          <w:sz w:val="18"/>
          <w:szCs w:val="18"/>
        </w:rPr>
      </w:pPr>
      <w:r w:rsidRPr="004E4B3F">
        <w:rPr>
          <w:rFonts w:ascii="Verdana" w:hAnsi="Verdana"/>
          <w:sz w:val="18"/>
          <w:szCs w:val="18"/>
        </w:rPr>
        <w:t>1. Независимо от принятия неотложных мер, предусмотренных Регламентом системы менеджмента охраны здоровья и безопасности труда «Правила техники безопасности для подрядных организаций» (РО-БРиИ-01), Подрядчик (арендатор) должен сообщать Ответственному лицу Заказчика обо всех нештатных и аварийных ситуациях, а также о</w:t>
      </w:r>
      <w:r w:rsidR="004E4B3F">
        <w:rPr>
          <w:rFonts w:ascii="Verdana" w:hAnsi="Verdana"/>
          <w:sz w:val="18"/>
          <w:szCs w:val="18"/>
        </w:rPr>
        <w:t xml:space="preserve"> </w:t>
      </w:r>
      <w:r w:rsidRPr="004E4B3F">
        <w:rPr>
          <w:rFonts w:ascii="Verdana" w:hAnsi="Verdana"/>
          <w:sz w:val="18"/>
          <w:szCs w:val="18"/>
        </w:rPr>
        <w:t>случаях, которые могли бы привести к экологическому инциденту на своем рабочем участке в течени</w:t>
      </w:r>
      <w:proofErr w:type="gramStart"/>
      <w:r w:rsidRPr="004E4B3F">
        <w:rPr>
          <w:rFonts w:ascii="Verdana" w:hAnsi="Verdana"/>
          <w:sz w:val="18"/>
          <w:szCs w:val="18"/>
        </w:rPr>
        <w:t>и</w:t>
      </w:r>
      <w:proofErr w:type="gramEnd"/>
      <w:r w:rsidRPr="004E4B3F">
        <w:rPr>
          <w:rFonts w:ascii="Verdana" w:hAnsi="Verdana"/>
          <w:sz w:val="18"/>
          <w:szCs w:val="18"/>
        </w:rPr>
        <w:t xml:space="preserve"> 15 минут с момента возникновения происшествия. </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2. Нештатные и аварийные ситуации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 в области экологии. </w:t>
      </w:r>
    </w:p>
    <w:p w:rsidR="005B6CFF" w:rsidRPr="004E4B3F" w:rsidRDefault="005B6CFF" w:rsidP="005B6CFF">
      <w:pPr>
        <w:pStyle w:val="2"/>
        <w:ind w:left="360"/>
        <w:rPr>
          <w:rFonts w:ascii="Verdana" w:hAnsi="Verdana"/>
          <w:b/>
          <w:caps/>
          <w:sz w:val="18"/>
          <w:szCs w:val="18"/>
        </w:rPr>
      </w:pPr>
      <w:r w:rsidRPr="004E4B3F">
        <w:rPr>
          <w:rFonts w:ascii="Verdana" w:hAnsi="Verdana"/>
          <w:b/>
          <w:sz w:val="18"/>
          <w:szCs w:val="18"/>
        </w:rPr>
        <w:t xml:space="preserve">ПРИЛОЖЕНИЕ 1. </w:t>
      </w:r>
      <w:r w:rsidRPr="004E4B3F">
        <w:rPr>
          <w:rFonts w:ascii="Verdana" w:hAnsi="Verdana"/>
          <w:b/>
          <w:caps/>
          <w:sz w:val="18"/>
          <w:szCs w:val="18"/>
        </w:rPr>
        <w:t xml:space="preserve">Перечень объектов временного хранения </w:t>
      </w:r>
    </w:p>
    <w:p w:rsidR="005B6CFF" w:rsidRPr="004E4B3F" w:rsidRDefault="005B6CFF" w:rsidP="005B6CFF">
      <w:pPr>
        <w:pStyle w:val="2"/>
        <w:ind w:left="360"/>
        <w:rPr>
          <w:rFonts w:ascii="Verdana" w:hAnsi="Verdana"/>
          <w:b/>
          <w:caps/>
          <w:sz w:val="18"/>
          <w:szCs w:val="18"/>
        </w:rPr>
      </w:pPr>
      <w:r w:rsidRPr="004E4B3F">
        <w:rPr>
          <w:rFonts w:ascii="Verdana" w:hAnsi="Verdana"/>
          <w:b/>
          <w:caps/>
          <w:sz w:val="18"/>
          <w:szCs w:val="18"/>
        </w:rPr>
        <w:t xml:space="preserve">(складирования) отходов </w:t>
      </w:r>
      <w:proofErr w:type="gramStart"/>
      <w:r w:rsidRPr="004E4B3F">
        <w:rPr>
          <w:rFonts w:ascii="Verdana" w:hAnsi="Verdana"/>
          <w:b/>
          <w:caps/>
          <w:sz w:val="18"/>
          <w:szCs w:val="18"/>
        </w:rPr>
        <w:t>на</w:t>
      </w:r>
      <w:proofErr w:type="gramEnd"/>
      <w:r w:rsidRPr="004E4B3F">
        <w:rPr>
          <w:rFonts w:ascii="Verdana" w:hAnsi="Verdana"/>
          <w:b/>
          <w:caps/>
          <w:sz w:val="18"/>
          <w:szCs w:val="18"/>
        </w:rPr>
        <w:t xml:space="preserve"> промышленных </w:t>
      </w:r>
    </w:p>
    <w:p w:rsidR="005B6CFF" w:rsidRPr="004E4B3F" w:rsidRDefault="005B6CFF" w:rsidP="005B6CFF">
      <w:pPr>
        <w:pStyle w:val="2"/>
        <w:ind w:left="360"/>
        <w:rPr>
          <w:rFonts w:ascii="Verdana" w:hAnsi="Verdana"/>
          <w:b/>
          <w:caps/>
          <w:sz w:val="18"/>
          <w:szCs w:val="18"/>
        </w:rPr>
      </w:pPr>
      <w:proofErr w:type="gramStart"/>
      <w:r w:rsidRPr="004E4B3F">
        <w:rPr>
          <w:rFonts w:ascii="Verdana" w:hAnsi="Verdana"/>
          <w:b/>
          <w:caps/>
          <w:sz w:val="18"/>
          <w:szCs w:val="18"/>
        </w:rPr>
        <w:t>площадках</w:t>
      </w:r>
      <w:proofErr w:type="gramEnd"/>
      <w:r w:rsidRPr="004E4B3F">
        <w:rPr>
          <w:rFonts w:ascii="Verdana" w:hAnsi="Verdana"/>
          <w:b/>
          <w:caps/>
          <w:sz w:val="18"/>
          <w:szCs w:val="18"/>
        </w:rPr>
        <w:t xml:space="preserve"> и их характеристики филиалА «ЯЙВИНСКАЯ ГРЭС»</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919"/>
        <w:gridCol w:w="2099"/>
        <w:gridCol w:w="2468"/>
        <w:gridCol w:w="1598"/>
        <w:gridCol w:w="2381"/>
      </w:tblGrid>
      <w:tr w:rsidR="005B6CFF" w:rsidRPr="004E4B3F" w:rsidTr="00F42D88">
        <w:trPr>
          <w:trHeight w:val="64"/>
          <w:tblHeader/>
          <w:jc w:val="right"/>
        </w:trPr>
        <w:tc>
          <w:tcPr>
            <w:tcW w:w="391"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филиал</w:t>
            </w:r>
          </w:p>
        </w:tc>
        <w:tc>
          <w:tcPr>
            <w:tcW w:w="1269"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Наименование объекта временного хранения (складирования) отходов</w:t>
            </w:r>
          </w:p>
        </w:tc>
        <w:tc>
          <w:tcPr>
            <w:tcW w:w="1464"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Наименование видов отходов</w:t>
            </w:r>
          </w:p>
        </w:tc>
        <w:tc>
          <w:tcPr>
            <w:tcW w:w="732"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Код отхода по ФККО</w:t>
            </w:r>
          </w:p>
        </w:tc>
        <w:tc>
          <w:tcPr>
            <w:tcW w:w="1144" w:type="pct"/>
            <w:shd w:val="pct10" w:color="auto" w:fill="auto"/>
            <w:vAlign w:val="center"/>
          </w:tcPr>
          <w:p w:rsidR="005B6CFF" w:rsidRPr="004E4B3F" w:rsidRDefault="005B6CFF" w:rsidP="00F42D88">
            <w:pPr>
              <w:snapToGrid w:val="0"/>
              <w:spacing w:line="100" w:lineRule="atLeast"/>
              <w:jc w:val="center"/>
              <w:rPr>
                <w:rFonts w:ascii="Verdana" w:hAnsi="Verdana"/>
                <w:b/>
                <w:sz w:val="18"/>
                <w:szCs w:val="18"/>
              </w:rPr>
            </w:pPr>
            <w:r w:rsidRPr="004E4B3F">
              <w:rPr>
                <w:rFonts w:ascii="Verdana" w:hAnsi="Verdana"/>
                <w:b/>
                <w:sz w:val="18"/>
                <w:szCs w:val="18"/>
              </w:rPr>
              <w:t>Характеристики объекта</w:t>
            </w:r>
          </w:p>
        </w:tc>
      </w:tr>
      <w:tr w:rsidR="005B6CFF" w:rsidRPr="004E4B3F" w:rsidTr="00F42D88">
        <w:trPr>
          <w:trHeight w:val="1396"/>
          <w:jc w:val="right"/>
        </w:trPr>
        <w:tc>
          <w:tcPr>
            <w:tcW w:w="391" w:type="pct"/>
            <w:vMerge w:val="restart"/>
            <w:textDirection w:val="btLr"/>
            <w:vAlign w:val="center"/>
          </w:tcPr>
          <w:p w:rsidR="005B6CFF" w:rsidRPr="004E4B3F" w:rsidRDefault="005B6CFF" w:rsidP="00F42D88">
            <w:pPr>
              <w:jc w:val="center"/>
              <w:rPr>
                <w:rFonts w:ascii="Verdana" w:hAnsi="Verdana"/>
                <w:b/>
                <w:sz w:val="18"/>
                <w:szCs w:val="18"/>
              </w:rPr>
            </w:pPr>
            <w:r w:rsidRPr="004E4B3F">
              <w:rPr>
                <w:rFonts w:ascii="Verdana" w:hAnsi="Verdana"/>
                <w:b/>
                <w:sz w:val="18"/>
                <w:szCs w:val="18"/>
              </w:rPr>
              <w:t>Яйвинская ГРЭС</w:t>
            </w: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Отходы, содержащие черные металлы в кусковой форме,</w:t>
            </w:r>
          </w:p>
          <w:p w:rsidR="005B6CFF" w:rsidRPr="004E4B3F" w:rsidRDefault="005B6CFF" w:rsidP="00F42D88">
            <w:pPr>
              <w:jc w:val="both"/>
              <w:rPr>
                <w:rFonts w:ascii="Verdana" w:hAnsi="Verdana"/>
                <w:sz w:val="18"/>
                <w:szCs w:val="18"/>
              </w:rPr>
            </w:pPr>
            <w:r w:rsidRPr="004E4B3F">
              <w:rPr>
                <w:rFonts w:ascii="Verdana" w:hAnsi="Verdana"/>
                <w:sz w:val="18"/>
                <w:szCs w:val="18"/>
              </w:rPr>
              <w:t>Лом алюминия несортированный</w:t>
            </w:r>
          </w:p>
          <w:p w:rsidR="005B6CFF" w:rsidRPr="004E4B3F" w:rsidRDefault="005B6CFF" w:rsidP="00F42D88">
            <w:pPr>
              <w:jc w:val="both"/>
              <w:rPr>
                <w:rFonts w:ascii="Verdana" w:hAnsi="Verdana"/>
                <w:sz w:val="18"/>
                <w:szCs w:val="18"/>
              </w:rPr>
            </w:pPr>
            <w:r w:rsidRPr="004E4B3F">
              <w:rPr>
                <w:rFonts w:ascii="Verdana" w:hAnsi="Verdana"/>
                <w:sz w:val="18"/>
                <w:szCs w:val="18"/>
              </w:rPr>
              <w:t>Лом латуни несортированный</w:t>
            </w:r>
          </w:p>
          <w:p w:rsidR="005B6CFF" w:rsidRPr="004E4B3F" w:rsidRDefault="005B6CFF" w:rsidP="00F42D88">
            <w:pPr>
              <w:jc w:val="both"/>
              <w:rPr>
                <w:rFonts w:ascii="Verdana" w:hAnsi="Verdana"/>
                <w:sz w:val="18"/>
                <w:szCs w:val="18"/>
              </w:rPr>
            </w:pPr>
            <w:r w:rsidRPr="004E4B3F">
              <w:rPr>
                <w:rFonts w:ascii="Verdana" w:hAnsi="Verdana"/>
                <w:sz w:val="18"/>
                <w:szCs w:val="18"/>
              </w:rPr>
              <w:t>Лом медных сплавов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3513120001995</w:t>
            </w:r>
          </w:p>
          <w:p w:rsidR="005B6CFF" w:rsidRPr="004E4B3F" w:rsidRDefault="005B6CFF" w:rsidP="00F42D88">
            <w:pPr>
              <w:jc w:val="center"/>
              <w:rPr>
                <w:rFonts w:ascii="Verdana" w:hAnsi="Verdana"/>
                <w:sz w:val="18"/>
                <w:szCs w:val="18"/>
              </w:rPr>
            </w:pPr>
          </w:p>
          <w:p w:rsidR="005B6CFF" w:rsidRPr="004E4B3F" w:rsidRDefault="005B6CFF" w:rsidP="00F42D88">
            <w:pPr>
              <w:jc w:val="center"/>
              <w:rPr>
                <w:rFonts w:ascii="Verdana" w:hAnsi="Verdana"/>
                <w:sz w:val="18"/>
                <w:szCs w:val="18"/>
              </w:rPr>
            </w:pPr>
            <w:r w:rsidRPr="004E4B3F">
              <w:rPr>
                <w:rFonts w:ascii="Verdana" w:hAnsi="Verdana"/>
                <w:sz w:val="18"/>
                <w:szCs w:val="18"/>
              </w:rPr>
              <w:t>3531010101995</w:t>
            </w:r>
          </w:p>
          <w:p w:rsidR="005B6CFF" w:rsidRPr="004E4B3F" w:rsidRDefault="005B6CFF" w:rsidP="00F42D88">
            <w:pPr>
              <w:jc w:val="center"/>
              <w:rPr>
                <w:rFonts w:ascii="Verdana" w:hAnsi="Verdana"/>
                <w:sz w:val="18"/>
                <w:szCs w:val="18"/>
              </w:rPr>
            </w:pPr>
            <w:r w:rsidRPr="004E4B3F">
              <w:rPr>
                <w:rFonts w:ascii="Verdana" w:hAnsi="Verdana"/>
                <w:sz w:val="18"/>
                <w:szCs w:val="18"/>
              </w:rPr>
              <w:t>3541030101995</w:t>
            </w:r>
          </w:p>
          <w:p w:rsidR="005B6CFF" w:rsidRPr="004E4B3F" w:rsidRDefault="005B6CFF" w:rsidP="00F42D88">
            <w:pPr>
              <w:jc w:val="center"/>
              <w:rPr>
                <w:rFonts w:ascii="Verdana" w:hAnsi="Verdana"/>
                <w:sz w:val="18"/>
                <w:szCs w:val="18"/>
              </w:rPr>
            </w:pPr>
            <w:r w:rsidRPr="004E4B3F">
              <w:rPr>
                <w:rFonts w:ascii="Verdana" w:hAnsi="Verdana"/>
                <w:sz w:val="18"/>
                <w:szCs w:val="18"/>
              </w:rPr>
              <w:t>3541010101995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Площадка бетонированная, расположена на территории складского хозяйства службы снабжения, вместимостью 200 тонн (85*20 м</w:t>
            </w:r>
            <w:proofErr w:type="gramStart"/>
            <w:r w:rsidRPr="004E4B3F">
              <w:rPr>
                <w:rFonts w:ascii="Verdana" w:hAnsi="Verdana"/>
                <w:sz w:val="18"/>
                <w:szCs w:val="18"/>
                <w:vertAlign w:val="superscript"/>
              </w:rPr>
              <w:t>2</w:t>
            </w:r>
            <w:proofErr w:type="gramEnd"/>
            <w:r w:rsidRPr="004E4B3F">
              <w:rPr>
                <w:rFonts w:ascii="Verdana" w:hAnsi="Verdana"/>
                <w:sz w:val="18"/>
                <w:szCs w:val="18"/>
              </w:rPr>
              <w:t>)</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ТБО</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3 контейнера, расположенные в производственных помещениях КТЦ на 0 м (2 шт.) и 9 м (1 шт.)</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Безальтовое супертонкое волокно</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3140160301004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4 контейнера, расположенных в помещениях КТЦ на 0 м и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шамотного кирпича</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3140140101995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строительного кирпича</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3110140401995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468"/>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бетонных изделий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3140270101995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Бой железобетонных изделий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3140270201995</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Ртутные лампы, люминесцентные ртутьсодержащие трубки отработанные и брак.</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3533010013011</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АВК, хранение осуществляется в специальной герметичной таре.</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Ртутные термометры отработанные и брак</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3533030013011</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АВК, хранение осуществляется в специальной герметичной таре.</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5</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Покрышки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5750020213004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Деревянная площадка вместимостью 12*2 м, расположенная на территории тяжелого парка</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6</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Аккумуляторы свинцовые отработанные неразобранные, с не слитым электролитом</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9211010113012</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proofErr w:type="gramStart"/>
            <w:r w:rsidRPr="004E4B3F">
              <w:rPr>
                <w:rFonts w:ascii="Verdana" w:hAnsi="Verdana"/>
                <w:sz w:val="18"/>
                <w:szCs w:val="18"/>
              </w:rPr>
              <w:t>Помещение аккумуляторной, расположенное на территории тяжелого парка</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6</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Кислота аккумуляторная серная отработанная</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5210010102012</w:t>
            </w:r>
          </w:p>
        </w:tc>
        <w:tc>
          <w:tcPr>
            <w:tcW w:w="1144" w:type="pct"/>
          </w:tcPr>
          <w:p w:rsidR="005B6CFF" w:rsidRPr="004E4B3F" w:rsidRDefault="005B6CFF" w:rsidP="00F42D88">
            <w:pPr>
              <w:rPr>
                <w:rFonts w:ascii="Verdana" w:hAnsi="Verdana"/>
                <w:sz w:val="18"/>
                <w:szCs w:val="18"/>
              </w:rPr>
            </w:pPr>
            <w:proofErr w:type="gramStart"/>
            <w:r w:rsidRPr="004E4B3F">
              <w:rPr>
                <w:rFonts w:ascii="Verdana" w:hAnsi="Verdana"/>
                <w:sz w:val="18"/>
                <w:szCs w:val="18"/>
              </w:rPr>
              <w:t>Помещение аккумуляторной, расположенное на территории тяжелого парка</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7</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Медицинские отходы      ( отходы класса</w:t>
            </w:r>
            <w:proofErr w:type="gramStart"/>
            <w:r w:rsidRPr="004E4B3F">
              <w:rPr>
                <w:rFonts w:ascii="Verdana" w:hAnsi="Verdana"/>
                <w:sz w:val="18"/>
                <w:szCs w:val="18"/>
              </w:rPr>
              <w:t xml:space="preserve"> Б</w:t>
            </w:r>
            <w:proofErr w:type="gramEnd"/>
            <w:r w:rsidRPr="004E4B3F">
              <w:rPr>
                <w:rFonts w:ascii="Verdana" w:hAnsi="Verdana"/>
                <w:sz w:val="18"/>
                <w:szCs w:val="18"/>
              </w:rPr>
              <w:t>, иглы после дезинфекции)</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9710000000000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расположенное в лаборатории психофизиологического  обследования</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7</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Медицинские отходы      ( отходы класса</w:t>
            </w:r>
            <w:proofErr w:type="gramStart"/>
            <w:r w:rsidRPr="004E4B3F">
              <w:rPr>
                <w:rFonts w:ascii="Verdana" w:hAnsi="Verdana"/>
                <w:sz w:val="18"/>
                <w:szCs w:val="18"/>
              </w:rPr>
              <w:t xml:space="preserve"> Б</w:t>
            </w:r>
            <w:proofErr w:type="gramEnd"/>
            <w:r w:rsidRPr="004E4B3F">
              <w:rPr>
                <w:rFonts w:ascii="Verdana" w:hAnsi="Verdana"/>
                <w:sz w:val="18"/>
                <w:szCs w:val="18"/>
              </w:rPr>
              <w:t>, шприцы после дезинфекции)</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9710000000000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Складское помещение, расположенное в лаборатории психофизиологического  обследования</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8</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турбинные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5410021202033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На территории маслохозяйства бак вместимостью 37 м</w:t>
            </w:r>
            <w:proofErr w:type="gramStart"/>
            <w:r w:rsidRPr="004E4B3F">
              <w:rPr>
                <w:rFonts w:ascii="Verdana" w:hAnsi="Verdana"/>
                <w:sz w:val="18"/>
                <w:szCs w:val="18"/>
                <w:vertAlign w:val="superscript"/>
              </w:rPr>
              <w:t>2</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9</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трансмиссионные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5410021202033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Баки (4 шт.) вместимостью 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расположенные на отметке 3,5 м производственного помещения КТЦ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10</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индустриальные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5410020502033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0,8 м</w:t>
            </w:r>
            <w:proofErr w:type="gramStart"/>
            <w:r w:rsidRPr="004E4B3F">
              <w:rPr>
                <w:rFonts w:ascii="Verdana" w:hAnsi="Verdana"/>
                <w:sz w:val="18"/>
                <w:szCs w:val="18"/>
                <w:vertAlign w:val="superscript"/>
              </w:rPr>
              <w:t>2</w:t>
            </w:r>
            <w:proofErr w:type="gramEnd"/>
            <w:r w:rsidRPr="004E4B3F">
              <w:rPr>
                <w:rFonts w:ascii="Verdana" w:hAnsi="Verdana"/>
                <w:sz w:val="18"/>
                <w:szCs w:val="18"/>
              </w:rPr>
              <w:t xml:space="preserve"> , расположенный в КТЦ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№11</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Обтирочный материал, загрязненный маслами (содержание масел 15% и более)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5490270101033</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Металлические контейнеры (4 шт.)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расположенные на отметке 9 м произв-нного помещения КТЦ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12</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моторные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5410020102033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1,5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на территории тяжелого парка</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компрессорные отработанные</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5410021102033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в помещении рессиверной на территории ОРУ</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Масла трансформаторные отработанные, не содержащие галогены, полихлорированные дефинилы и терфинилы</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5410020702033</w:t>
            </w: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Бак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в помещении рессиверной на территории ОРУ</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Силикагель отработанный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3147050101995</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 xml:space="preserve">Подставка. Расположенная на территории ОРУ, </w:t>
            </w:r>
            <w:r w:rsidRPr="004E4B3F">
              <w:rPr>
                <w:rFonts w:ascii="Verdana" w:hAnsi="Verdana"/>
                <w:sz w:val="18"/>
                <w:szCs w:val="18"/>
                <w:lang w:val="en-US"/>
              </w:rPr>
              <w:t>S</w:t>
            </w:r>
            <w:r w:rsidRPr="004E4B3F">
              <w:rPr>
                <w:rFonts w:ascii="Verdana" w:hAnsi="Verdana"/>
                <w:sz w:val="18"/>
                <w:szCs w:val="18"/>
              </w:rPr>
              <w:t>=18 м</w:t>
            </w:r>
            <w:proofErr w:type="gramStart"/>
            <w:r w:rsidRPr="004E4B3F">
              <w:rPr>
                <w:rFonts w:ascii="Verdana" w:hAnsi="Verdana"/>
                <w:sz w:val="18"/>
                <w:szCs w:val="18"/>
                <w:vertAlign w:val="superscript"/>
              </w:rPr>
              <w:t>2</w:t>
            </w:r>
            <w:proofErr w:type="gramEnd"/>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15</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МКР – 120, расположенный в АВК № 16</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16</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МКР – 120, расположенный в АВК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17</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Фильтр Novatex</w:t>
            </w:r>
          </w:p>
        </w:tc>
        <w:tc>
          <w:tcPr>
            <w:tcW w:w="732" w:type="pct"/>
          </w:tcPr>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М</w:t>
            </w:r>
            <w:proofErr w:type="gramStart"/>
            <w:r w:rsidRPr="004E4B3F">
              <w:rPr>
                <w:rFonts w:ascii="Verdana" w:hAnsi="Verdana"/>
                <w:sz w:val="18"/>
                <w:szCs w:val="18"/>
              </w:rPr>
              <w:t>G</w:t>
            </w:r>
            <w:proofErr w:type="gramEnd"/>
            <w:r w:rsidRPr="004E4B3F">
              <w:rPr>
                <w:rFonts w:ascii="Verdana" w:hAnsi="Verdana"/>
                <w:sz w:val="18"/>
                <w:szCs w:val="18"/>
              </w:rPr>
              <w:t>В – 1100, расположенный в ТО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18</w:t>
            </w:r>
          </w:p>
        </w:tc>
        <w:tc>
          <w:tcPr>
            <w:tcW w:w="1464" w:type="pct"/>
          </w:tcPr>
          <w:p w:rsidR="005B6CFF" w:rsidRPr="004E4B3F" w:rsidRDefault="005B6CFF" w:rsidP="00F42D88">
            <w:pPr>
              <w:jc w:val="both"/>
              <w:rPr>
                <w:rFonts w:ascii="Verdana" w:hAnsi="Verdana"/>
                <w:sz w:val="18"/>
                <w:szCs w:val="18"/>
                <w:lang w:val="en-US"/>
              </w:rPr>
            </w:pPr>
            <w:r w:rsidRPr="004E4B3F">
              <w:rPr>
                <w:rFonts w:ascii="Verdana" w:hAnsi="Verdana"/>
                <w:sz w:val="18"/>
                <w:szCs w:val="18"/>
              </w:rPr>
              <w:t>Фильтр</w:t>
            </w:r>
            <w:r w:rsidRPr="004E4B3F">
              <w:rPr>
                <w:rFonts w:ascii="Verdana" w:hAnsi="Verdana"/>
                <w:sz w:val="18"/>
                <w:szCs w:val="18"/>
                <w:lang w:val="en-US"/>
              </w:rPr>
              <w:t xml:space="preserve"> Compatex TMPC – F8-610N</w:t>
            </w:r>
          </w:p>
        </w:tc>
        <w:tc>
          <w:tcPr>
            <w:tcW w:w="732" w:type="pct"/>
          </w:tcPr>
          <w:p w:rsidR="005B6CFF" w:rsidRPr="004E4B3F" w:rsidRDefault="005B6CFF" w:rsidP="00F42D88">
            <w:pPr>
              <w:jc w:val="center"/>
              <w:rPr>
                <w:rFonts w:ascii="Verdana" w:hAnsi="Verdana"/>
                <w:sz w:val="18"/>
                <w:szCs w:val="18"/>
                <w:lang w:val="en-US"/>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 xml:space="preserve">Пластиковый контейнер МGВ – 1100, расположенный </w:t>
            </w:r>
            <w:proofErr w:type="gramStart"/>
            <w:r w:rsidRPr="004E4B3F">
              <w:rPr>
                <w:rFonts w:ascii="Verdana" w:hAnsi="Verdana"/>
                <w:sz w:val="18"/>
                <w:szCs w:val="18"/>
              </w:rPr>
              <w:t>в</w:t>
            </w:r>
            <w:proofErr w:type="gramEnd"/>
            <w:r w:rsidRPr="004E4B3F">
              <w:rPr>
                <w:rFonts w:ascii="Verdana" w:hAnsi="Verdana"/>
                <w:sz w:val="18"/>
                <w:szCs w:val="18"/>
              </w:rPr>
              <w:t xml:space="preserve"> КО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19</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Отходы полимерных материалов</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5710280001005</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ЦНС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20</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Отходы замасленных фильтрующих материалов</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5490300000000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складском помещении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21</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Кадриджные сменные фильтры (материал фильтрующей поверхности полипропилен)</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5710300001000</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КНС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22</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9120040001004</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АВК (на улице) ПГТЦ</w:t>
            </w:r>
          </w:p>
        </w:tc>
      </w:tr>
      <w:tr w:rsidR="005B6CFF" w:rsidRPr="004E4B3F" w:rsidTr="00F42D88">
        <w:trPr>
          <w:trHeight w:val="360"/>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23</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Шлам нефтеотделительных установок</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5460030004033</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ДКС ПГТЦ</w:t>
            </w:r>
          </w:p>
        </w:tc>
      </w:tr>
      <w:tr w:rsidR="005B6CFF" w:rsidRPr="004E4B3F" w:rsidTr="00F42D88">
        <w:trPr>
          <w:trHeight w:val="1478"/>
          <w:jc w:val="right"/>
        </w:trPr>
        <w:tc>
          <w:tcPr>
            <w:tcW w:w="391" w:type="pct"/>
            <w:vMerge/>
          </w:tcPr>
          <w:p w:rsidR="005B6CFF" w:rsidRPr="004E4B3F" w:rsidRDefault="005B6CFF" w:rsidP="00F42D88">
            <w:pPr>
              <w:rPr>
                <w:rFonts w:ascii="Verdana" w:hAnsi="Verdana"/>
                <w:sz w:val="18"/>
                <w:szCs w:val="18"/>
              </w:rPr>
            </w:pPr>
          </w:p>
        </w:tc>
        <w:tc>
          <w:tcPr>
            <w:tcW w:w="1269" w:type="pct"/>
          </w:tcPr>
          <w:p w:rsidR="005B6CFF" w:rsidRPr="004E4B3F" w:rsidRDefault="005B6CFF" w:rsidP="00F42D88">
            <w:pPr>
              <w:jc w:val="both"/>
              <w:rPr>
                <w:rFonts w:ascii="Verdana" w:hAnsi="Verdana"/>
                <w:sz w:val="18"/>
                <w:szCs w:val="18"/>
              </w:rPr>
            </w:pPr>
            <w:r w:rsidRPr="004E4B3F">
              <w:rPr>
                <w:rFonts w:ascii="Verdana" w:hAnsi="Verdana"/>
                <w:sz w:val="18"/>
                <w:szCs w:val="18"/>
              </w:rPr>
              <w:t>Площадка № 24</w:t>
            </w:r>
          </w:p>
        </w:tc>
        <w:tc>
          <w:tcPr>
            <w:tcW w:w="1464" w:type="pct"/>
          </w:tcPr>
          <w:p w:rsidR="005B6CFF" w:rsidRPr="004E4B3F" w:rsidRDefault="005B6CFF" w:rsidP="00F42D88">
            <w:pPr>
              <w:jc w:val="both"/>
              <w:rPr>
                <w:rFonts w:ascii="Verdana" w:hAnsi="Verdana"/>
                <w:sz w:val="18"/>
                <w:szCs w:val="18"/>
              </w:rPr>
            </w:pPr>
            <w:r w:rsidRPr="004E4B3F">
              <w:rPr>
                <w:rFonts w:ascii="Verdana" w:hAnsi="Verdana"/>
                <w:sz w:val="18"/>
                <w:szCs w:val="18"/>
              </w:rPr>
              <w:t>Ионообменные смолы для водоподготовки, потерявшие потребительские свойства</w:t>
            </w:r>
          </w:p>
        </w:tc>
        <w:tc>
          <w:tcPr>
            <w:tcW w:w="732" w:type="pct"/>
          </w:tcPr>
          <w:p w:rsidR="005B6CFF" w:rsidRPr="004E4B3F" w:rsidRDefault="005B6CFF" w:rsidP="00F42D88">
            <w:pPr>
              <w:jc w:val="center"/>
              <w:rPr>
                <w:rFonts w:ascii="Verdana" w:hAnsi="Verdana"/>
                <w:sz w:val="18"/>
                <w:szCs w:val="18"/>
              </w:rPr>
            </w:pPr>
            <w:r w:rsidRPr="004E4B3F">
              <w:rPr>
                <w:rFonts w:ascii="Verdana" w:hAnsi="Verdana"/>
                <w:sz w:val="18"/>
                <w:szCs w:val="18"/>
              </w:rPr>
              <w:t>5710240101995</w:t>
            </w:r>
          </w:p>
          <w:p w:rsidR="005B6CFF" w:rsidRPr="004E4B3F" w:rsidRDefault="005B6CFF" w:rsidP="00F42D88">
            <w:pPr>
              <w:jc w:val="center"/>
              <w:rPr>
                <w:rFonts w:ascii="Verdana" w:hAnsi="Verdana"/>
                <w:sz w:val="18"/>
                <w:szCs w:val="18"/>
              </w:rPr>
            </w:pPr>
          </w:p>
        </w:tc>
        <w:tc>
          <w:tcPr>
            <w:tcW w:w="1144" w:type="pct"/>
          </w:tcPr>
          <w:p w:rsidR="005B6CFF" w:rsidRPr="004E4B3F" w:rsidRDefault="005B6CFF" w:rsidP="00F42D88">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ВПУ ПГТЦ</w:t>
            </w:r>
          </w:p>
          <w:p w:rsidR="005B6CFF" w:rsidRPr="004E4B3F" w:rsidRDefault="005B6CFF" w:rsidP="00F42D88">
            <w:pPr>
              <w:rPr>
                <w:rFonts w:ascii="Verdana" w:hAnsi="Verdana"/>
                <w:sz w:val="18"/>
                <w:szCs w:val="18"/>
              </w:rPr>
            </w:pPr>
          </w:p>
        </w:tc>
      </w:tr>
    </w:tbl>
    <w:p w:rsidR="005B6CFF" w:rsidRDefault="005B6CFF" w:rsidP="005B6CFF">
      <w:pPr>
        <w:jc w:val="right"/>
        <w:rPr>
          <w:rFonts w:ascii="Verdana" w:hAnsi="Verdana"/>
          <w:sz w:val="20"/>
          <w:szCs w:val="20"/>
        </w:rPr>
      </w:pPr>
    </w:p>
    <w:p w:rsidR="004F7CF7" w:rsidRDefault="004F7CF7" w:rsidP="00140A64">
      <w:pPr>
        <w:rPr>
          <w:color w:val="1F497D"/>
        </w:rPr>
      </w:pPr>
    </w:p>
    <w:p w:rsidR="00140A64" w:rsidRPr="00086520" w:rsidRDefault="00140A64" w:rsidP="005B6CFF">
      <w:pPr>
        <w:jc w:val="right"/>
        <w:rPr>
          <w:rFonts w:ascii="Verdana" w:hAnsi="Verdana"/>
          <w:sz w:val="20"/>
          <w:szCs w:val="20"/>
        </w:rPr>
      </w:pPr>
    </w:p>
    <w:sectPr w:rsidR="00140A64" w:rsidRPr="00086520" w:rsidSect="000A20E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A64" w:rsidRDefault="00140A64">
      <w:r>
        <w:separator/>
      </w:r>
    </w:p>
  </w:endnote>
  <w:endnote w:type="continuationSeparator" w:id="0">
    <w:p w:rsidR="00140A64" w:rsidRDefault="00140A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A64" w:rsidRDefault="00140A64" w:rsidP="00F42D88">
    <w:pPr>
      <w:pStyle w:val="a5"/>
      <w:ind w:right="360"/>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A64" w:rsidRDefault="00140A64">
      <w:r>
        <w:separator/>
      </w:r>
    </w:p>
  </w:footnote>
  <w:footnote w:type="continuationSeparator" w:id="0">
    <w:p w:rsidR="00140A64" w:rsidRDefault="00140A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6037F4"/>
    <w:multiLevelType w:val="hybridMultilevel"/>
    <w:tmpl w:val="73F88054"/>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8"/>
  </w:num>
  <w:num w:numId="7">
    <w:abstractNumId w:val="0"/>
  </w:num>
  <w:num w:numId="8">
    <w:abstractNumId w:val="12"/>
  </w:num>
  <w:num w:numId="9">
    <w:abstractNumId w:val="9"/>
  </w:num>
  <w:num w:numId="10">
    <w:abstractNumId w:val="10"/>
  </w:num>
  <w:num w:numId="11">
    <w:abstractNumId w:val="7"/>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1"/>
    <w:footnote w:id="0"/>
  </w:footnotePr>
  <w:endnotePr>
    <w:endnote w:id="-1"/>
    <w:endnote w:id="0"/>
  </w:endnotePr>
  <w:compat/>
  <w:rsids>
    <w:rsidRoot w:val="005B6CFF"/>
    <w:rsid w:val="000002E6"/>
    <w:rsid w:val="000504CE"/>
    <w:rsid w:val="000A20E6"/>
    <w:rsid w:val="00140A64"/>
    <w:rsid w:val="001B7056"/>
    <w:rsid w:val="001D29EF"/>
    <w:rsid w:val="00260F04"/>
    <w:rsid w:val="002A23E7"/>
    <w:rsid w:val="0030024F"/>
    <w:rsid w:val="003B3268"/>
    <w:rsid w:val="003E093D"/>
    <w:rsid w:val="0040743F"/>
    <w:rsid w:val="00411577"/>
    <w:rsid w:val="0041274F"/>
    <w:rsid w:val="004E4B3F"/>
    <w:rsid w:val="004F6C6E"/>
    <w:rsid w:val="004F7CF7"/>
    <w:rsid w:val="0051529C"/>
    <w:rsid w:val="00521C4C"/>
    <w:rsid w:val="00567A63"/>
    <w:rsid w:val="005B6CFF"/>
    <w:rsid w:val="005D5FB9"/>
    <w:rsid w:val="005E04DF"/>
    <w:rsid w:val="00610138"/>
    <w:rsid w:val="00686BE0"/>
    <w:rsid w:val="00782CF4"/>
    <w:rsid w:val="00870B36"/>
    <w:rsid w:val="008E2836"/>
    <w:rsid w:val="00A949F8"/>
    <w:rsid w:val="00AB3652"/>
    <w:rsid w:val="00B223E8"/>
    <w:rsid w:val="00BA665F"/>
    <w:rsid w:val="00C05647"/>
    <w:rsid w:val="00C95527"/>
    <w:rsid w:val="00CB414C"/>
    <w:rsid w:val="00CD103F"/>
    <w:rsid w:val="00D14C3A"/>
    <w:rsid w:val="00E0550F"/>
    <w:rsid w:val="00E86640"/>
    <w:rsid w:val="00EE2199"/>
    <w:rsid w:val="00F279B7"/>
    <w:rsid w:val="00F42D88"/>
    <w:rsid w:val="00F80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6C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B6CFF"/>
    <w:pPr>
      <w:keepNext/>
      <w:ind w:left="-567" w:right="-766"/>
      <w:jc w:val="center"/>
      <w:outlineLvl w:val="1"/>
    </w:pPr>
    <w:rPr>
      <w:szCs w:val="20"/>
    </w:rPr>
  </w:style>
  <w:style w:type="paragraph" w:styleId="3">
    <w:name w:val="heading 3"/>
    <w:basedOn w:val="a"/>
    <w:next w:val="a"/>
    <w:link w:val="30"/>
    <w:semiHidden/>
    <w:unhideWhenUsed/>
    <w:qFormat/>
    <w:rsid w:val="005B6CF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C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5B6CFF"/>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B6CFF"/>
    <w:rPr>
      <w:rFonts w:ascii="Cambria" w:eastAsia="Times New Roman" w:hAnsi="Cambria" w:cs="Times New Roman"/>
      <w:b/>
      <w:bCs/>
      <w:sz w:val="26"/>
      <w:szCs w:val="26"/>
      <w:lang w:eastAsia="ru-RU"/>
    </w:rPr>
  </w:style>
  <w:style w:type="paragraph" w:styleId="a3">
    <w:name w:val="Subtitle"/>
    <w:basedOn w:val="a"/>
    <w:link w:val="11"/>
    <w:qFormat/>
    <w:rsid w:val="005B6CFF"/>
    <w:pPr>
      <w:jc w:val="center"/>
    </w:pPr>
    <w:rPr>
      <w:b/>
      <w:sz w:val="28"/>
      <w:szCs w:val="20"/>
    </w:rPr>
  </w:style>
  <w:style w:type="character" w:customStyle="1" w:styleId="a4">
    <w:name w:val="Подзаголовок Знак"/>
    <w:basedOn w:val="a0"/>
    <w:uiPriority w:val="11"/>
    <w:rsid w:val="005B6CFF"/>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5B6CFF"/>
    <w:pPr>
      <w:tabs>
        <w:tab w:val="center" w:pos="4677"/>
        <w:tab w:val="right" w:pos="9355"/>
      </w:tabs>
    </w:pPr>
  </w:style>
  <w:style w:type="character" w:customStyle="1" w:styleId="a6">
    <w:name w:val="Нижний колонтитул Знак"/>
    <w:aliases w:val="FO Знак"/>
    <w:basedOn w:val="a0"/>
    <w:link w:val="a5"/>
    <w:uiPriority w:val="99"/>
    <w:rsid w:val="005B6CFF"/>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5B6CFF"/>
    <w:rPr>
      <w:rFonts w:ascii="Times New Roman" w:eastAsia="Times New Roman" w:hAnsi="Times New Roman" w:cs="Times New Roman"/>
      <w:b/>
      <w:sz w:val="28"/>
      <w:szCs w:val="20"/>
      <w:lang w:eastAsia="ru-RU"/>
    </w:rPr>
  </w:style>
  <w:style w:type="paragraph" w:styleId="a7">
    <w:name w:val="List Paragraph"/>
    <w:basedOn w:val="a"/>
    <w:uiPriority w:val="34"/>
    <w:qFormat/>
    <w:rsid w:val="005B6CFF"/>
    <w:pPr>
      <w:ind w:left="720"/>
      <w:contextualSpacing/>
    </w:pPr>
  </w:style>
  <w:style w:type="paragraph" w:styleId="a8">
    <w:name w:val="header"/>
    <w:basedOn w:val="a"/>
    <w:link w:val="a9"/>
    <w:uiPriority w:val="99"/>
    <w:unhideWhenUsed/>
    <w:rsid w:val="008E2836"/>
    <w:pPr>
      <w:tabs>
        <w:tab w:val="center" w:pos="4677"/>
        <w:tab w:val="right" w:pos="9355"/>
      </w:tabs>
    </w:pPr>
  </w:style>
  <w:style w:type="character" w:customStyle="1" w:styleId="a9">
    <w:name w:val="Верхний колонтитул Знак"/>
    <w:basedOn w:val="a0"/>
    <w:link w:val="a8"/>
    <w:uiPriority w:val="99"/>
    <w:rsid w:val="008E2836"/>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42D88"/>
    <w:rPr>
      <w:rFonts w:ascii="Tahoma" w:hAnsi="Tahoma" w:cs="Tahoma"/>
      <w:sz w:val="16"/>
      <w:szCs w:val="16"/>
    </w:rPr>
  </w:style>
  <w:style w:type="character" w:customStyle="1" w:styleId="ab">
    <w:name w:val="Текст выноски Знак"/>
    <w:basedOn w:val="a0"/>
    <w:link w:val="aa"/>
    <w:uiPriority w:val="99"/>
    <w:semiHidden/>
    <w:rsid w:val="00F42D88"/>
    <w:rPr>
      <w:rFonts w:ascii="Tahoma" w:eastAsia="Times New Roman" w:hAnsi="Tahoma" w:cs="Tahoma"/>
      <w:sz w:val="16"/>
      <w:szCs w:val="16"/>
      <w:lang w:eastAsia="ru-RU"/>
    </w:rPr>
  </w:style>
  <w:style w:type="character" w:styleId="ac">
    <w:name w:val="Hyperlink"/>
    <w:basedOn w:val="a0"/>
    <w:uiPriority w:val="99"/>
    <w:semiHidden/>
    <w:unhideWhenUsed/>
    <w:rsid w:val="00140A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6C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B6CFF"/>
    <w:pPr>
      <w:keepNext/>
      <w:ind w:left="-567" w:right="-766"/>
      <w:jc w:val="center"/>
      <w:outlineLvl w:val="1"/>
    </w:pPr>
    <w:rPr>
      <w:szCs w:val="20"/>
    </w:rPr>
  </w:style>
  <w:style w:type="paragraph" w:styleId="3">
    <w:name w:val="heading 3"/>
    <w:basedOn w:val="a"/>
    <w:next w:val="a"/>
    <w:link w:val="30"/>
    <w:semiHidden/>
    <w:unhideWhenUsed/>
    <w:qFormat/>
    <w:rsid w:val="005B6CF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C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5B6CFF"/>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B6CFF"/>
    <w:rPr>
      <w:rFonts w:ascii="Cambria" w:eastAsia="Times New Roman" w:hAnsi="Cambria" w:cs="Times New Roman"/>
      <w:b/>
      <w:bCs/>
      <w:sz w:val="26"/>
      <w:szCs w:val="26"/>
      <w:lang w:eastAsia="ru-RU"/>
    </w:rPr>
  </w:style>
  <w:style w:type="paragraph" w:styleId="a3">
    <w:name w:val="Subtitle"/>
    <w:basedOn w:val="a"/>
    <w:link w:val="11"/>
    <w:qFormat/>
    <w:rsid w:val="005B6CFF"/>
    <w:pPr>
      <w:jc w:val="center"/>
    </w:pPr>
    <w:rPr>
      <w:b/>
      <w:sz w:val="28"/>
      <w:szCs w:val="20"/>
    </w:rPr>
  </w:style>
  <w:style w:type="character" w:customStyle="1" w:styleId="a4">
    <w:name w:val="Подзаголовок Знак"/>
    <w:basedOn w:val="a0"/>
    <w:uiPriority w:val="11"/>
    <w:rsid w:val="005B6CFF"/>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5B6CFF"/>
    <w:pPr>
      <w:tabs>
        <w:tab w:val="center" w:pos="4677"/>
        <w:tab w:val="right" w:pos="9355"/>
      </w:tabs>
    </w:pPr>
  </w:style>
  <w:style w:type="character" w:customStyle="1" w:styleId="a6">
    <w:name w:val="Нижний колонтитул Знак"/>
    <w:aliases w:val="FO Знак"/>
    <w:basedOn w:val="a0"/>
    <w:link w:val="a5"/>
    <w:uiPriority w:val="99"/>
    <w:rsid w:val="005B6CFF"/>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5B6CFF"/>
    <w:rPr>
      <w:rFonts w:ascii="Times New Roman" w:eastAsia="Times New Roman" w:hAnsi="Times New Roman" w:cs="Times New Roman"/>
      <w:b/>
      <w:sz w:val="28"/>
      <w:szCs w:val="20"/>
      <w:lang w:eastAsia="ru-RU"/>
    </w:rPr>
  </w:style>
  <w:style w:type="paragraph" w:styleId="a7">
    <w:name w:val="List Paragraph"/>
    <w:basedOn w:val="a"/>
    <w:uiPriority w:val="34"/>
    <w:qFormat/>
    <w:rsid w:val="005B6CFF"/>
    <w:pPr>
      <w:ind w:left="720"/>
      <w:contextualSpacing/>
    </w:pPr>
  </w:style>
  <w:style w:type="paragraph" w:styleId="a8">
    <w:name w:val="header"/>
    <w:basedOn w:val="a"/>
    <w:link w:val="a9"/>
    <w:uiPriority w:val="99"/>
    <w:unhideWhenUsed/>
    <w:rsid w:val="008E2836"/>
    <w:pPr>
      <w:tabs>
        <w:tab w:val="center" w:pos="4677"/>
        <w:tab w:val="right" w:pos="9355"/>
      </w:tabs>
    </w:pPr>
  </w:style>
  <w:style w:type="character" w:customStyle="1" w:styleId="a9">
    <w:name w:val="Верхний колонтитул Знак"/>
    <w:basedOn w:val="a0"/>
    <w:link w:val="a8"/>
    <w:uiPriority w:val="99"/>
    <w:rsid w:val="008E283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2519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4798</Words>
  <Characters>27349</Characters>
  <Application>Microsoft Office Word</Application>
  <DocSecurity>0</DocSecurity>
  <Lines>227</Lines>
  <Paragraphs>64</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        4.Организация и проведение работ</vt:lpstr>
      <vt:lpstr>        4.1 Общие требования</vt:lpstr>
      <vt:lpstr>        4.2 Особенная часть</vt:lpstr>
      <vt:lpstr>4.2.1 Разрешительная документация в области охраны окружающей среды</vt:lpstr>
      <vt:lpstr>4.2.2 Обращение с отходами производства и потребления</vt:lpstr>
      <vt:lpstr>4.2.3 Охрана водных ресурсов</vt:lpstr>
      <vt:lpstr>4.2.4 Охрана почвы и грунтовых вод</vt:lpstr>
      <vt:lpstr>4.2.5 Охрана атмосферного воздуха</vt:lpstr>
      <vt:lpstr>        5. Действия в аварийных ситуациях, связанных с негативным воздействием на окружа</vt:lpstr>
      <vt:lpstr>        5.1 Планы и инструкции по действиям в аварийных ситуациях</vt:lpstr>
      <vt:lpstr>        5.2 Уведомление об экологических инцидентах</vt:lpstr>
      <vt:lpstr>    ПРИЛОЖЕНИЕ 1. Перечень объектов временного хранения </vt:lpstr>
      <vt:lpstr>    (складирования) отходов на промышленных </vt:lpstr>
      <vt:lpstr>    площадках и их характеристики филиалА «ЯЙВИНСКАЯ ГРЭС»</vt:lpstr>
      <vt:lpstr>From: Федяев Станислав Геннадьевич [mailto:Fedyaev_S@eon-russia.ru]  Sent: Tuesd</vt:lpstr>
    </vt:vector>
  </TitlesOfParts>
  <Company>E.ON Russia</Company>
  <LinksUpToDate>false</LinksUpToDate>
  <CharactersWithSpaces>32083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Kynkurogov_A</dc:creator>
  <cp:lastModifiedBy>fedyaev_s</cp:lastModifiedBy>
  <cp:revision>3</cp:revision>
  <cp:lastPrinted>2014-02-14T03:56:00Z</cp:lastPrinted>
  <dcterms:created xsi:type="dcterms:W3CDTF">2015-08-13T11:35:00Z</dcterms:created>
  <dcterms:modified xsi:type="dcterms:W3CDTF">2015-08-13T11:36:00Z</dcterms:modified>
</cp:coreProperties>
</file>